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10" w:rsidRPr="007C4010" w:rsidRDefault="007C4010" w:rsidP="007C4010">
      <w:pPr>
        <w:pStyle w:val="a3"/>
        <w:ind w:left="-567" w:firstLine="1275"/>
        <w:rPr>
          <w:b/>
          <w:u w:val="single"/>
        </w:rPr>
      </w:pPr>
      <w:bookmarkStart w:id="0" w:name="_GoBack"/>
      <w:r w:rsidRPr="007C4010">
        <w:rPr>
          <w:b/>
          <w:u w:val="single"/>
        </w:rPr>
        <w:t>Источник: Киришская городская прокуратура</w:t>
      </w:r>
    </w:p>
    <w:bookmarkEnd w:id="0"/>
    <w:p w:rsidR="007C4010" w:rsidRDefault="007C4010" w:rsidP="007C4010">
      <w:pPr>
        <w:pStyle w:val="a3"/>
        <w:ind w:left="-567" w:firstLine="1275"/>
      </w:pPr>
    </w:p>
    <w:p w:rsidR="00285ADD" w:rsidRDefault="003F7CEA" w:rsidP="007C4010">
      <w:pPr>
        <w:pStyle w:val="a3"/>
        <w:ind w:left="-567" w:firstLine="1275"/>
      </w:pPr>
      <w:r>
        <w:t>Одним из основных направлений деятельности органов прокуратуры является надзор в сфере экономики. В 2019 году Киришской городской прокуратурой в данной сфере выявлено 285 нарушений, 79 муниципальных правовых актов, противоречащих федеральному законодательству. По фактам выявленных нарушений внесен 201 акт прокурорского реагирования, в том числе в следственные органы направлено 3 материала проверки, по которым были приняты решения о возбуждении уголовного дела.</w:t>
      </w:r>
    </w:p>
    <w:p w:rsidR="002C6E33" w:rsidRDefault="002C6E33" w:rsidP="003F7CEA">
      <w:pPr>
        <w:pStyle w:val="a3"/>
        <w:ind w:left="-567" w:firstLine="0"/>
      </w:pPr>
    </w:p>
    <w:p w:rsidR="003F7CEA" w:rsidRDefault="003F7CEA" w:rsidP="003F7CEA">
      <w:pPr>
        <w:pStyle w:val="a3"/>
        <w:ind w:left="-567"/>
      </w:pPr>
    </w:p>
    <w:sectPr w:rsidR="003F7CEA" w:rsidSect="003F7CEA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BC"/>
    <w:rsid w:val="00135A10"/>
    <w:rsid w:val="001E6CCD"/>
    <w:rsid w:val="002234B0"/>
    <w:rsid w:val="00285ADD"/>
    <w:rsid w:val="002B5761"/>
    <w:rsid w:val="002B5A3F"/>
    <w:rsid w:val="002C6E33"/>
    <w:rsid w:val="003951BC"/>
    <w:rsid w:val="003F7CEA"/>
    <w:rsid w:val="00414B5F"/>
    <w:rsid w:val="004862BB"/>
    <w:rsid w:val="0065511D"/>
    <w:rsid w:val="007C4010"/>
    <w:rsid w:val="0084427C"/>
    <w:rsid w:val="00862857"/>
    <w:rsid w:val="00985B25"/>
    <w:rsid w:val="009A0ECA"/>
    <w:rsid w:val="00B31732"/>
    <w:rsid w:val="00C2435D"/>
    <w:rsid w:val="00E1338F"/>
    <w:rsid w:val="00E5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D7CB"/>
  <w15:chartTrackingRefBased/>
  <w15:docId w15:val="{E5A8A425-CD98-43EA-84B1-20A2FE49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qFormat/>
    <w:rsid w:val="00E550FC"/>
    <w:pPr>
      <w:spacing w:after="0" w:line="240" w:lineRule="auto"/>
      <w:ind w:firstLine="708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E55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31</cp:revision>
  <dcterms:created xsi:type="dcterms:W3CDTF">2020-05-13T08:28:00Z</dcterms:created>
  <dcterms:modified xsi:type="dcterms:W3CDTF">2020-05-14T13:06:00Z</dcterms:modified>
</cp:coreProperties>
</file>