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97" w:rsidRDefault="00315697" w:rsidP="003156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315697" w:rsidRDefault="00315697" w:rsidP="0031569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697" w:rsidRDefault="00315697" w:rsidP="003156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Законодательное регулирование отношений</w:t>
      </w:r>
      <w:r w:rsidRPr="00AF61D5">
        <w:rPr>
          <w:rFonts w:ascii="Times New Roman" w:hAnsi="Times New Roman" w:cs="Times New Roman"/>
          <w:sz w:val="28"/>
          <w:szCs w:val="28"/>
        </w:rPr>
        <w:t xml:space="preserve"> </w:t>
      </w:r>
      <w:r w:rsidRPr="00AF61D5">
        <w:rPr>
          <w:rFonts w:ascii="Times New Roman" w:hAnsi="Times New Roman" w:cs="Times New Roman"/>
          <w:b/>
          <w:sz w:val="28"/>
          <w:szCs w:val="28"/>
        </w:rPr>
        <w:t>в связи с ведением гражданами садоводства, огородничества и дачного хозяйства</w:t>
      </w:r>
    </w:p>
    <w:p w:rsidR="00315697" w:rsidRPr="00A50D13" w:rsidRDefault="00315697" w:rsidP="003156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1BCD">
        <w:rPr>
          <w:rFonts w:ascii="Times New Roman" w:hAnsi="Times New Roman" w:cs="Times New Roman"/>
          <w:sz w:val="28"/>
          <w:szCs w:val="28"/>
        </w:rPr>
        <w:t>Федеральный закон от 15.04.1998 № 66-ФЗ «О садоводческих, огороднических и дачных некоммерческих объединениях граждан» комплексно регулирует отношения, возникающие в связи с ведением гражданами садоводства, огородничества и дачного хозяйства, и устанавливает правовое положение садоводческих, огороднических и дачных некоммерческих объединений, порядок их создания, деятельности, реорганизации и ликвидации, права и обязанности их членов.</w:t>
      </w:r>
    </w:p>
    <w:p w:rsidR="00315697" w:rsidRPr="00A50D13" w:rsidRDefault="00315697" w:rsidP="003156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В соответствии со ст. 21 Федерального закона «О садоводческих, огороднических и дачных некоммерческих объединениях граждан» к компетенции общего собрания членов СНТ относится избрание председателя правления и досрочное прекращение его полномочий, а также рассмотрение жалоб на решения и действия членов правления, председателя правления, членов ревизионной комиссии (ревизора), членов комиссии по контролю за соблюдением законодательства.</w:t>
      </w:r>
    </w:p>
    <w:p w:rsidR="00315697" w:rsidRPr="00A50D13" w:rsidRDefault="00315697" w:rsidP="00315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Правление садоводческого, огороднического или дачного некоммерческого объединения обязано рассмотреть в течение семи дней со дня получения предложение органа местного самоуправления или не менее чем 1/5 общего числа членов либо требование ревизионной комиссии (ревизора) о проведении внеочередного общего собрания членов такого объединения и принять решение о его проведении или об отказе в его проведении.</w:t>
      </w:r>
    </w:p>
    <w:p w:rsidR="00315697" w:rsidRPr="00A50D13" w:rsidRDefault="00315697" w:rsidP="00315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Жалобы на действия председателя СНТ, или правления СНТ могут быть рассмотрены на общем собрании членов СНТ, которое является высшим органом управления в данных товариществах, либо в судебном порядке.</w:t>
      </w:r>
    </w:p>
    <w:p w:rsidR="00315697" w:rsidRPr="00A50D13" w:rsidRDefault="00315697" w:rsidP="00315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К исключительной компетенции общего собрания членов садоводческого, огороднического и дачного некоммерческого объединения (собрания уполномоченных) относятся следующие вопросы: прием в члены такого объединения и исключение из его членов, одобрение проекта планировки территории и (или) проекта межевания территории садоводческого, огороднического или дачного некоммерческого объединения, принятие решений о формировании и об использовании имущества такого объединения, о создании и развитии объектов инфраструктуры, а также установление размеров целевых фондов и соответствующих взносов.</w:t>
      </w:r>
    </w:p>
    <w:p w:rsidR="00315697" w:rsidRDefault="00315697" w:rsidP="003156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0D13">
        <w:rPr>
          <w:rFonts w:ascii="Times New Roman" w:hAnsi="Times New Roman" w:cs="Times New Roman"/>
          <w:sz w:val="28"/>
          <w:szCs w:val="28"/>
        </w:rPr>
        <w:t>Согласно ст. 19 Федерального закона «О садоводческих, огороднических и дачных некоммерческих объединениях граждан» член СНТ вправе обращаться в суд о признании недействительными нарушающих его права и законные интересы решений общего собрания членов садоводческого, огороднического или дачного некоммерческого объединения либо собрания уполномоченных, а также решений правления и иных органов такого объединения.</w:t>
      </w:r>
    </w:p>
    <w:p w:rsidR="00315697" w:rsidRDefault="00315697" w:rsidP="0031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697" w:rsidRDefault="00315697" w:rsidP="0031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Источник: Киришская городская прокуратура</w:t>
      </w:r>
      <w:bookmarkStart w:id="0" w:name="_GoBack"/>
      <w:bookmarkEnd w:id="0"/>
    </w:p>
    <w:p w:rsidR="00315697" w:rsidRDefault="00315697" w:rsidP="0031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2C9" w:rsidRDefault="000252C9"/>
    <w:sectPr w:rsidR="0002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C0"/>
    <w:rsid w:val="000252C9"/>
    <w:rsid w:val="00315697"/>
    <w:rsid w:val="00B1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B293-0C1B-4E60-B589-BE9F1D50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>Прокуратура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Чубукова</cp:lastModifiedBy>
  <cp:revision>2</cp:revision>
  <dcterms:created xsi:type="dcterms:W3CDTF">2015-12-04T13:38:00Z</dcterms:created>
  <dcterms:modified xsi:type="dcterms:W3CDTF">2015-12-04T13:39:00Z</dcterms:modified>
</cp:coreProperties>
</file>