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5F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F7" w:rsidRDefault="00D06658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D06658">
        <w:rPr>
          <w:rFonts w:ascii="Times New Roman" w:hAnsi="Times New Roman" w:cs="Times New Roman"/>
          <w:b/>
          <w:sz w:val="28"/>
          <w:szCs w:val="28"/>
        </w:rPr>
        <w:t>задержания транспортного средства</w:t>
      </w:r>
    </w:p>
    <w:p w:rsidR="00D06658" w:rsidRPr="001F7E5F" w:rsidRDefault="00D06658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58" w:rsidRPr="00D06658" w:rsidRDefault="001F7E5F" w:rsidP="00D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D06658" w:rsidRPr="00D06658">
        <w:rPr>
          <w:rFonts w:ascii="Times New Roman" w:hAnsi="Times New Roman" w:cs="Times New Roman"/>
          <w:sz w:val="28"/>
          <w:szCs w:val="28"/>
        </w:rPr>
        <w:t>С 1 сентября 2016 года вступил в силу Федеральный закон № 205-ФЗ от 23.06.2016, которым внесены изменения в статью 27.13 Кодекса Российской Федерации об административных правонарушениях, регламентирующую порядок задержания транспортного средства.</w:t>
      </w:r>
    </w:p>
    <w:p w:rsidR="00D06658" w:rsidRPr="00D06658" w:rsidRDefault="00D06658" w:rsidP="00D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06658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копия протокола о задержании транспортного средства, составленного в отсутствии водителя, с решением должностного лица о возврате задержанного транспортного средства вручается его владельцу, представителю владельца или лицу, имеющему при себе документы, необходимые для управления данным транспортным средством, незамедлительно после устранения причины задержания транспортного средства.</w:t>
      </w:r>
    </w:p>
    <w:p w:rsidR="00D06658" w:rsidRPr="00D06658" w:rsidRDefault="00D06658" w:rsidP="00D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06658">
        <w:rPr>
          <w:rFonts w:ascii="Times New Roman" w:hAnsi="Times New Roman" w:cs="Times New Roman"/>
          <w:sz w:val="28"/>
          <w:szCs w:val="28"/>
        </w:rPr>
        <w:t>Лицо, привлеченное к административной ответственности за административное правонарушение, повлекшее применение задержания транспортного средства, оплачивает стоимость перемещения и хранения задержанного транспортного средства в сроки и по тарифам, которые устанавливаются уполномоченным органом исполнительной власти субъекта Российской Федерации.</w:t>
      </w:r>
    </w:p>
    <w:p w:rsidR="00D06658" w:rsidRPr="00D06658" w:rsidRDefault="00D06658" w:rsidP="00D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06658">
        <w:rPr>
          <w:rFonts w:ascii="Times New Roman" w:hAnsi="Times New Roman" w:cs="Times New Roman"/>
          <w:sz w:val="28"/>
          <w:szCs w:val="28"/>
        </w:rPr>
        <w:t xml:space="preserve"> Обязанность лица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наказания.</w:t>
      </w:r>
    </w:p>
    <w:p w:rsidR="00854E3F" w:rsidRPr="00854E3F" w:rsidRDefault="00D06658" w:rsidP="00D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06658">
        <w:rPr>
          <w:rFonts w:ascii="Times New Roman" w:hAnsi="Times New Roman" w:cs="Times New Roman"/>
          <w:sz w:val="28"/>
          <w:szCs w:val="28"/>
        </w:rPr>
        <w:t xml:space="preserve"> Возврат задержанных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осуществляется незамедлительно после устранения причины их задержания.</w:t>
      </w:r>
    </w:p>
    <w:p w:rsidR="00A943D2" w:rsidRPr="00A943D2" w:rsidRDefault="00A943D2" w:rsidP="0085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E5" w:rsidRDefault="006373E5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Киришская городская прокуратура</w:t>
      </w:r>
    </w:p>
    <w:sectPr w:rsidR="001F7E5F" w:rsidRPr="001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7"/>
    <w:rsid w:val="001F7E5F"/>
    <w:rsid w:val="00302A6D"/>
    <w:rsid w:val="006373E5"/>
    <w:rsid w:val="00854E3F"/>
    <w:rsid w:val="008B59F7"/>
    <w:rsid w:val="00A943D2"/>
    <w:rsid w:val="00D06658"/>
    <w:rsid w:val="00D108F5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2886-49D6-4383-A8D4-CC1475F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Company>Прокуратура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Чубукова</cp:lastModifiedBy>
  <cp:revision>8</cp:revision>
  <dcterms:created xsi:type="dcterms:W3CDTF">2016-11-03T07:44:00Z</dcterms:created>
  <dcterms:modified xsi:type="dcterms:W3CDTF">2016-11-03T08:03:00Z</dcterms:modified>
</cp:coreProperties>
</file>