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CD4808" w:rsidRDefault="00AA5F19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4808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CD4808" w:rsidRDefault="005113E0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АПРЕЛЬ</w:t>
      </w:r>
      <w:r w:rsidR="00F45FAE" w:rsidRPr="00CD48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71F5" w:rsidRPr="00CD4808">
        <w:rPr>
          <w:rFonts w:ascii="Times New Roman" w:hAnsi="Times New Roman"/>
          <w:b/>
          <w:color w:val="000000"/>
          <w:sz w:val="24"/>
          <w:szCs w:val="24"/>
        </w:rPr>
        <w:t>2022</w:t>
      </w:r>
    </w:p>
    <w:p w:rsidR="00D871F5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1F5" w:rsidRPr="00CD4808" w:rsidRDefault="00D871F5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D4808">
        <w:rPr>
          <w:rFonts w:ascii="Times New Roman" w:hAnsi="Times New Roman"/>
          <w:b/>
          <w:color w:val="000000"/>
          <w:sz w:val="24"/>
          <w:szCs w:val="24"/>
        </w:rPr>
        <w:t xml:space="preserve">Календарь бухгалтера на </w:t>
      </w:r>
      <w:r w:rsidR="005113E0">
        <w:rPr>
          <w:rFonts w:ascii="Times New Roman" w:hAnsi="Times New Roman"/>
          <w:b/>
          <w:color w:val="000000"/>
          <w:sz w:val="24"/>
          <w:szCs w:val="24"/>
        </w:rPr>
        <w:t>апрель</w:t>
      </w:r>
      <w:r w:rsidRPr="00CD4808">
        <w:rPr>
          <w:rFonts w:ascii="Times New Roman" w:hAnsi="Times New Roman"/>
          <w:b/>
          <w:color w:val="000000"/>
          <w:sz w:val="24"/>
          <w:szCs w:val="24"/>
        </w:rPr>
        <w:t xml:space="preserve"> 2022 года</w:t>
      </w:r>
    </w:p>
    <w:p w:rsid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1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отказе от освобождения от НДС или о его приостановлении</w:t>
            </w:r>
          </w:p>
        </w:tc>
      </w:tr>
    </w:tbl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4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2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14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3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уплата налога с доходов по государственным и муниципальным ценным бумагам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Экологический сбор</w:t>
            </w:r>
          </w:p>
        </w:tc>
        <w:tc>
          <w:tcPr>
            <w:tcW w:w="7200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4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5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суммы сбора</w:t>
            </w:r>
          </w:p>
        </w:tc>
      </w:tr>
    </w:tbl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15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0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3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6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подтверждение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основного вида экономической деятельности;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документы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для отнесения подразделений к самостоятельным классификационным единицам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1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УСН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6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15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4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18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180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7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20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Единая (упрощенная) налоговая декларация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1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I квартал 2022 г.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7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(на бумажном носителе) по травматизму;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ДСВ-3 по индивидуальному (персонифицированному) учету;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3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дополнительных страховых взносов на накопительную пенсию для индивидуального (персонифицированного) учета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квартальных авансовых платежей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4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журнал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учета счетов-фактур;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1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7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Водный налог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0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90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6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изделий;</w:t>
            </w:r>
            <w:proofErr w:type="gramEnd"/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6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      </w:r>
            <w:proofErr w:type="gramEnd"/>
          </w:p>
        </w:tc>
      </w:tr>
    </w:tbl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21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325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копии деклараций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розничной продаже алкогольной и спиртосодержащей продукции</w:t>
            </w:r>
          </w:p>
        </w:tc>
      </w:tr>
    </w:tbl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25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0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(в форме электронного документа) по травматизму;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5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Прослеживаемость</w:t>
            </w:r>
            <w:proofErr w:type="spellEnd"/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товаров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операциях с товарами, подлежащими </w:t>
            </w:r>
            <w:proofErr w:type="spellStart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прослеживаемости</w:t>
            </w:r>
            <w:proofErr w:type="spellEnd"/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6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индивидуальными предпринимателями, нотариусами, адвокатами, другими лицами, занимающимися частной практикой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-</w:t>
            </w: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hyperlink w:anchor="Par404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электронной форме;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17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бумажном носителе;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3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НДС;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3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полной суммы НДС;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6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 правопреемниками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0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НДС;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5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45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45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утратой права применять УСН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4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-</w:t>
            </w: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hyperlink w:anchor="Par46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46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5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Торговый сбор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ar484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 2022 г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</w:t>
            </w:r>
            <w:hyperlink w:anchor="Par49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 2022 г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</w:t>
            </w:r>
            <w:hyperlink w:anchor="Par49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октябрь 2021 г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503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 2022 г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</w:t>
            </w:r>
            <w:hyperlink w:anchor="Par506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 2022 г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</w:t>
            </w:r>
            <w:hyperlink w:anchor="Par50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октябрь 2021 г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28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2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первого аванса за II квартал;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за </w:t>
            </w:r>
            <w:hyperlink w:anchor="Par535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5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за </w:t>
            </w:r>
            <w:hyperlink w:anchor="Par532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50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расчет за </w:t>
            </w:r>
            <w:hyperlink w:anchor="Par544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61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при превышении выручки </w:t>
            </w:r>
            <w:hyperlink w:anchor="Par567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5 </w:t>
              </w:r>
              <w:proofErr w:type="spellStart"/>
              <w:proofErr w:type="gramStart"/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proofErr w:type="gramEnd"/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руб., </w:t>
            </w:r>
            <w:hyperlink w:anchor="Par56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15 </w:t>
              </w:r>
              <w:proofErr w:type="spellStart"/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71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аванса, если доходы не превышали в среднем 15 </w:t>
            </w:r>
            <w:proofErr w:type="spellStart"/>
            <w:proofErr w:type="gramStart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 за каждый квартал из предыдущих</w:t>
            </w:r>
          </w:p>
        </w:tc>
      </w:tr>
      <w:tr w:rsidR="008238E1" w:rsidRPr="008238E1" w:rsidTr="008238E1">
        <w:tc>
          <w:tcPr>
            <w:tcW w:w="283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уведомление о решении признания скважины непродуктивной по налогу на прибыль организаций за </w:t>
            </w:r>
            <w:hyperlink w:anchor="Par575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7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81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81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НДД за I квартал</w:t>
            </w:r>
          </w:p>
        </w:tc>
      </w:tr>
    </w:tbl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238E1">
        <w:rPr>
          <w:rFonts w:ascii="Times New Roman" w:hAnsi="Times New Roman"/>
          <w:b/>
          <w:bCs/>
          <w:sz w:val="24"/>
          <w:szCs w:val="24"/>
          <w:lang w:eastAsia="zh-CN"/>
        </w:rPr>
        <w:t>29 АПРЕЛЯ</w:t>
      </w:r>
    </w:p>
    <w:p w:rsidR="008238E1" w:rsidRPr="008238E1" w:rsidRDefault="008238E1" w:rsidP="0082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7200"/>
      </w:tblGrid>
      <w:tr w:rsidR="008238E1" w:rsidRPr="008238E1" w:rsidTr="008238E1">
        <w:tc>
          <w:tcPr>
            <w:tcW w:w="266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200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6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платежей и </w:t>
            </w:r>
            <w:hyperlink r:id="rId7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1/4 платежа за пользование недрами</w:t>
            </w:r>
          </w:p>
        </w:tc>
      </w:tr>
      <w:tr w:rsidR="008238E1" w:rsidRPr="008238E1" w:rsidTr="008238E1">
        <w:tc>
          <w:tcPr>
            <w:tcW w:w="2665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Валютный контроль</w:t>
            </w:r>
          </w:p>
        </w:tc>
        <w:tc>
          <w:tcPr>
            <w:tcW w:w="7200" w:type="dxa"/>
          </w:tcPr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отчеты: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hyperlink r:id="rId8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 движении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денежных средств и иных финансовых активов по счетам (вкладам) в банках и иных организациях финансового рынка, расположенных за пределами территории РФ, юридических лиц и индивидуальных предпринимателей;</w:t>
            </w:r>
          </w:p>
          <w:p w:rsidR="008238E1" w:rsidRPr="008238E1" w:rsidRDefault="008238E1" w:rsidP="008238E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hyperlink r:id="rId9" w:history="1">
              <w:r w:rsidRPr="008238E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 переводах</w:t>
              </w:r>
            </w:hyperlink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денежных средств без открытия банковского счета с использованием электронных сре</w:t>
            </w:r>
            <w:proofErr w:type="gramStart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дств пл</w:t>
            </w:r>
            <w:proofErr w:type="gramEnd"/>
            <w:r w:rsidRPr="008238E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атежа, предоставленных иностранными поставщиками платежных услуг</w:t>
            </w:r>
          </w:p>
        </w:tc>
      </w:tr>
    </w:tbl>
    <w:p w:rsidR="00D871F5" w:rsidRPr="00CD4808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D871F5" w:rsidRPr="00CD4808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E5F"/>
    <w:multiLevelType w:val="hybridMultilevel"/>
    <w:tmpl w:val="A436315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636"/>
    <w:multiLevelType w:val="hybridMultilevel"/>
    <w:tmpl w:val="CE426C52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F32CD"/>
    <w:multiLevelType w:val="hybridMultilevel"/>
    <w:tmpl w:val="359CF32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701A"/>
    <w:multiLevelType w:val="hybridMultilevel"/>
    <w:tmpl w:val="BA4C6D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749AF"/>
    <w:multiLevelType w:val="hybridMultilevel"/>
    <w:tmpl w:val="1B4E03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53B4B"/>
    <w:multiLevelType w:val="hybridMultilevel"/>
    <w:tmpl w:val="DA42D79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A22"/>
    <w:multiLevelType w:val="hybridMultilevel"/>
    <w:tmpl w:val="4B10F62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8"/>
  </w:num>
  <w:num w:numId="10">
    <w:abstractNumId w:val="21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1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1395"/>
    <w:rsid w:val="002D4963"/>
    <w:rsid w:val="002E42D6"/>
    <w:rsid w:val="00302A27"/>
    <w:rsid w:val="0030367E"/>
    <w:rsid w:val="00305E3B"/>
    <w:rsid w:val="0030713C"/>
    <w:rsid w:val="0031069B"/>
    <w:rsid w:val="00323FF1"/>
    <w:rsid w:val="00333FDE"/>
    <w:rsid w:val="00360357"/>
    <w:rsid w:val="0037156F"/>
    <w:rsid w:val="0037672C"/>
    <w:rsid w:val="003A5F4E"/>
    <w:rsid w:val="003C597E"/>
    <w:rsid w:val="003D0AE6"/>
    <w:rsid w:val="003D57C9"/>
    <w:rsid w:val="003E72B0"/>
    <w:rsid w:val="003E7BB6"/>
    <w:rsid w:val="00403FC4"/>
    <w:rsid w:val="00404EFC"/>
    <w:rsid w:val="004145D8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0769C"/>
    <w:rsid w:val="005113E0"/>
    <w:rsid w:val="0051329C"/>
    <w:rsid w:val="00517903"/>
    <w:rsid w:val="005237D4"/>
    <w:rsid w:val="00527D1E"/>
    <w:rsid w:val="00530274"/>
    <w:rsid w:val="00532101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A48F3"/>
    <w:rsid w:val="007B6926"/>
    <w:rsid w:val="007C509A"/>
    <w:rsid w:val="007D395B"/>
    <w:rsid w:val="007E7FAA"/>
    <w:rsid w:val="007F749D"/>
    <w:rsid w:val="00807022"/>
    <w:rsid w:val="008070A7"/>
    <w:rsid w:val="00812283"/>
    <w:rsid w:val="008238E1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368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00BC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D4808"/>
    <w:rsid w:val="00CD5DA0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871F5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8094C"/>
    <w:rsid w:val="00EB1CB9"/>
    <w:rsid w:val="00EE73DE"/>
    <w:rsid w:val="00EF27E4"/>
    <w:rsid w:val="00F176D3"/>
    <w:rsid w:val="00F213BD"/>
    <w:rsid w:val="00F21C0B"/>
    <w:rsid w:val="00F21C1F"/>
    <w:rsid w:val="00F30F96"/>
    <w:rsid w:val="00F44135"/>
    <w:rsid w:val="00F45FAE"/>
    <w:rsid w:val="00F54B1B"/>
    <w:rsid w:val="00F67688"/>
    <w:rsid w:val="00F94749"/>
    <w:rsid w:val="00F96309"/>
    <w:rsid w:val="00F97DAA"/>
    <w:rsid w:val="00FB51D4"/>
    <w:rsid w:val="00FB6E4E"/>
    <w:rsid w:val="00FC13F8"/>
    <w:rsid w:val="00FC23C2"/>
    <w:rsid w:val="00FC25E1"/>
    <w:rsid w:val="00FC5B37"/>
    <w:rsid w:val="00FC6B49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262031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86856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1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50724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2522064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599002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6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161643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99762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12294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71437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440659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2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7120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3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671908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843333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3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487993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232621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690016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259935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726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02497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247940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8215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311953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78732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83337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83711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752569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3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40258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39325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80101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671341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7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752514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4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3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81FEC5F94A50862AF9B9952211F34F53FE461EA9BB1FE04F38888AE46DC003635EF39461FB6E02324504D5DEA74A272A2A46A2426AD44LFT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081FEC5F94A50862AF9B9952211F34F53FE461EA9BB1FE04F38888AE46DC003635EF39461FB6E32524504D5DEA74A272A2A46A2426AD44LFT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081FEC5F94A50862AF9B9952211F34F53FE461EA9BB1FE04F38888AE46DC003635EF39461FB6E32524504D5DEA74A272A2A46A2426AD44LFT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81FEC5F94A50862AF9B9952211F34F53FE461EA9BB1FE04F38888AE46DC003635EF39461FB6E02324504D5DEA74A272A2A46A2426AD44LF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D3DB-9489-44E4-A931-CADD70FC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2022-03-18T09:22:00Z</cp:lastPrinted>
  <dcterms:created xsi:type="dcterms:W3CDTF">2022-03-18T09:17:00Z</dcterms:created>
  <dcterms:modified xsi:type="dcterms:W3CDTF">2022-03-18T09:22:00Z</dcterms:modified>
</cp:coreProperties>
</file>