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30367E" w:rsidRDefault="00AA5F19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367E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30367E" w:rsidRDefault="00F21C1F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367E">
        <w:rPr>
          <w:rFonts w:ascii="Times New Roman" w:hAnsi="Times New Roman"/>
          <w:b/>
          <w:color w:val="000000"/>
          <w:sz w:val="24"/>
          <w:szCs w:val="24"/>
        </w:rPr>
        <w:t>ДЕКА</w:t>
      </w:r>
      <w:r w:rsidR="00054C68" w:rsidRPr="0030367E">
        <w:rPr>
          <w:rFonts w:ascii="Times New Roman" w:hAnsi="Times New Roman"/>
          <w:b/>
          <w:color w:val="000000"/>
          <w:sz w:val="24"/>
          <w:szCs w:val="24"/>
        </w:rPr>
        <w:t>БРЬ</w:t>
      </w:r>
      <w:r w:rsidR="00F45FAE" w:rsidRPr="0030367E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</w:p>
    <w:p w:rsidR="00A55652" w:rsidRPr="0030367E" w:rsidRDefault="00A55652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1C1F" w:rsidRPr="0030367E" w:rsidRDefault="00F21C1F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21C1F">
        <w:rPr>
          <w:rFonts w:ascii="Times New Roman" w:hAnsi="Times New Roman"/>
          <w:b/>
          <w:bCs/>
          <w:sz w:val="24"/>
          <w:szCs w:val="24"/>
          <w:lang w:eastAsia="zh-CN"/>
        </w:rPr>
        <w:t>1 ДЕКАБРЯ</w:t>
      </w: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Налоговый мониторинг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2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отказе в проведении налогового мониторинга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9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НДФЛ физическими лицами по доходам, сведения о которых представлены налоговыми агентами в налоговые органы за 2020 г.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3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за 2020 г.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 на имущество физических лиц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7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за 2020 г.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2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за 2020 г.;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5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данные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рекомендованной розничной цене всех базовых версий автомобилей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заявление о возмещении, банковская гарантия за </w:t>
            </w:r>
            <w:hyperlink w:anchor="Par51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август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г., за </w:t>
            </w:r>
            <w:hyperlink w:anchor="Par54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май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8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урожайная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декларация</w:t>
            </w:r>
          </w:p>
        </w:tc>
      </w:tr>
    </w:tbl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21C1F">
        <w:rPr>
          <w:rFonts w:ascii="Times New Roman" w:hAnsi="Times New Roman"/>
          <w:b/>
          <w:bCs/>
          <w:sz w:val="24"/>
          <w:szCs w:val="24"/>
          <w:lang w:eastAsia="zh-CN"/>
        </w:rPr>
        <w:t>14 ДЕКАБРЯ</w:t>
      </w: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200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92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200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99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с доходов по государственным и муниципальным ценным бумагам</w:t>
            </w:r>
          </w:p>
        </w:tc>
      </w:tr>
    </w:tbl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21C1F">
        <w:rPr>
          <w:rFonts w:ascii="Times New Roman" w:hAnsi="Times New Roman"/>
          <w:b/>
          <w:bCs/>
          <w:sz w:val="24"/>
          <w:szCs w:val="24"/>
          <w:lang w:eastAsia="zh-CN"/>
        </w:rPr>
        <w:t>15 ДЕКАБРЯ</w:t>
      </w: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21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24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27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возмещении произведенных расходов на оплату предупредительных мер по травматизму;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32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35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СЗВ-М по индивидуальному (персонифицированному) учету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45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СЗВ-ТД сведения о работающих у страхователя зарегистрированных лицах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59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62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162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67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</w:t>
            </w:r>
          </w:p>
        </w:tc>
      </w:tr>
    </w:tbl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21C1F">
        <w:rPr>
          <w:rFonts w:ascii="Times New Roman" w:hAnsi="Times New Roman"/>
          <w:b/>
          <w:bCs/>
          <w:sz w:val="24"/>
          <w:szCs w:val="24"/>
          <w:lang w:eastAsia="zh-CN"/>
        </w:rPr>
        <w:t>20 ДЕКАБРЯ</w:t>
      </w: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90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97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06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налога;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11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19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26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21C1F">
        <w:rPr>
          <w:rFonts w:ascii="Times New Roman" w:hAnsi="Times New Roman"/>
          <w:b/>
          <w:bCs/>
          <w:sz w:val="24"/>
          <w:szCs w:val="24"/>
          <w:lang w:eastAsia="zh-CN"/>
        </w:rPr>
        <w:t>21 ДЕКАБРЯ</w:t>
      </w: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41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возмещении налога по операциям по переработке нефтяного сырья, </w:t>
            </w:r>
            <w:hyperlink w:anchor="Par241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банковская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гарантия</w:t>
            </w:r>
          </w:p>
        </w:tc>
      </w:tr>
    </w:tbl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21C1F">
        <w:rPr>
          <w:rFonts w:ascii="Times New Roman" w:hAnsi="Times New Roman"/>
          <w:b/>
          <w:bCs/>
          <w:sz w:val="24"/>
          <w:szCs w:val="24"/>
          <w:lang w:eastAsia="zh-CN"/>
        </w:rPr>
        <w:t>24 ДЕКАБРЯ</w:t>
      </w: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53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</w:tbl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21C1F">
        <w:rPr>
          <w:rFonts w:ascii="Times New Roman" w:hAnsi="Times New Roman"/>
          <w:b/>
          <w:bCs/>
          <w:sz w:val="24"/>
          <w:szCs w:val="24"/>
          <w:lang w:eastAsia="zh-CN"/>
        </w:rPr>
        <w:t>27 ДЕКАБРЯ</w:t>
      </w: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79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1/3 налога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90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Профессиональный доход (НПД)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96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00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06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декларация и уплата акцизов за </w:t>
            </w:r>
            <w:hyperlink w:anchor="Par310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ноябрь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г., за </w:t>
            </w:r>
            <w:hyperlink w:anchor="Par319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г., за </w:t>
            </w:r>
            <w:hyperlink w:anchor="Par326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г.;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332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ноябрь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г., за </w:t>
            </w:r>
            <w:hyperlink w:anchor="Par335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г., за </w:t>
            </w:r>
            <w:hyperlink w:anchor="Par338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</w:t>
            </w:r>
          </w:p>
        </w:tc>
      </w:tr>
    </w:tbl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21C1F">
        <w:rPr>
          <w:rFonts w:ascii="Times New Roman" w:hAnsi="Times New Roman"/>
          <w:b/>
          <w:bCs/>
          <w:sz w:val="24"/>
          <w:szCs w:val="24"/>
          <w:lang w:eastAsia="zh-CN"/>
        </w:rPr>
        <w:t>28 ДЕКАБРЯ</w:t>
      </w: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55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третьего аванса в IV квартале;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58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370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аванса за ноябрь;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налоговый </w:t>
            </w:r>
            <w:hyperlink w:anchor="Par373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ноябрь;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79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аванса в случае превышения выручки от реализации 5 </w:t>
            </w:r>
            <w:proofErr w:type="spellStart"/>
            <w:proofErr w:type="gramStart"/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82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налогу на прибыль о непродуктивной скважине за ноябрь</w:t>
            </w:r>
          </w:p>
        </w:tc>
      </w:tr>
    </w:tbl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21C1F">
        <w:rPr>
          <w:rFonts w:ascii="Times New Roman" w:hAnsi="Times New Roman"/>
          <w:b/>
          <w:bCs/>
          <w:sz w:val="24"/>
          <w:szCs w:val="24"/>
          <w:lang w:eastAsia="zh-CN"/>
        </w:rPr>
        <w:t>30 ДЕКАБРЯ</w:t>
      </w: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Обязанности налогоплательщиков.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 на имущество физических лиц,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Земельный налог,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07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физическими лицами о наличии объектов недвижимого имущества и (или) транспортных сре</w:t>
            </w:r>
            <w:proofErr w:type="gramStart"/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>дств в сл</w:t>
            </w:r>
            <w:proofErr w:type="gramEnd"/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>учае неполучения налоговых уведомлений и неуплаты налогов за период владения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15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выборе обособленного подразделения на 2022 г.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22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переходе на уплату НДФЛ с фиксированной прибыли КИК контролирующими лицами;</w:t>
            </w:r>
          </w:p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30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отказе от перехода на уплату НДФЛ с фиксированной прибыли КИК контролирующими лицами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39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форме N 26.2-6 об изменении объекта налогообложения с 2022 г.</w:t>
            </w:r>
          </w:p>
        </w:tc>
      </w:tr>
      <w:tr w:rsidR="00F21C1F" w:rsidRPr="00F21C1F" w:rsidTr="0030367E">
        <w:tc>
          <w:tcPr>
            <w:tcW w:w="2835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F21C1F" w:rsidRPr="00F21C1F" w:rsidRDefault="00F21C1F" w:rsidP="00F2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45" w:history="1">
              <w:r w:rsidRPr="00F21C1F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о выполнении требования к участку недр, установленное </w:t>
            </w:r>
            <w:proofErr w:type="spellStart"/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F21C1F">
              <w:rPr>
                <w:rFonts w:ascii="Times New Roman" w:hAnsi="Times New Roman"/>
                <w:sz w:val="24"/>
                <w:szCs w:val="24"/>
                <w:lang w:eastAsia="zh-CN"/>
              </w:rPr>
              <w:t>. 2 п. 1 ст. 335 НК РФ,  по НДД</w:t>
            </w:r>
          </w:p>
        </w:tc>
      </w:tr>
    </w:tbl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21C1F" w:rsidRPr="00F21C1F" w:rsidRDefault="00F21C1F" w:rsidP="00F21C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zh-CN"/>
        </w:rPr>
      </w:pPr>
      <w:r w:rsidRPr="00F21C1F">
        <w:rPr>
          <w:rFonts w:ascii="Times New Roman" w:hAnsi="Times New Roman"/>
          <w:b/>
          <w:bCs/>
          <w:sz w:val="24"/>
          <w:szCs w:val="24"/>
          <w:lang w:eastAsia="zh-CN"/>
        </w:rPr>
        <w:t>Годовая бухгалтерская (финансовая) отчетность, аудиторское заключение.</w:t>
      </w:r>
    </w:p>
    <w:p w:rsidR="00F21C1F" w:rsidRPr="00F21C1F" w:rsidRDefault="00F21C1F" w:rsidP="00F21C1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21C1F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Внимание!</w:t>
      </w:r>
    </w:p>
    <w:p w:rsidR="00F21C1F" w:rsidRPr="00F21C1F" w:rsidRDefault="00F21C1F" w:rsidP="00F21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21C1F">
        <w:rPr>
          <w:rFonts w:ascii="Times New Roman" w:hAnsi="Times New Roman"/>
          <w:b/>
          <w:bCs/>
          <w:iCs/>
          <w:sz w:val="24"/>
          <w:szCs w:val="24"/>
          <w:lang w:eastAsia="zh-CN"/>
        </w:rPr>
        <w:t>1.</w:t>
      </w:r>
      <w:r w:rsidRPr="00F21C1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21C1F">
        <w:rPr>
          <w:rFonts w:ascii="Times New Roman" w:hAnsi="Times New Roman"/>
          <w:iCs/>
          <w:sz w:val="24"/>
          <w:szCs w:val="24"/>
          <w:lang w:eastAsia="zh-CN"/>
        </w:rPr>
        <w:t xml:space="preserve">С 01.01.2021 для формирования ресурса БФО все экономические субъекты, в т.ч. представители МСП, </w:t>
      </w:r>
      <w:proofErr w:type="gramStart"/>
      <w:r w:rsidRPr="00F21C1F">
        <w:rPr>
          <w:rFonts w:ascii="Times New Roman" w:hAnsi="Times New Roman"/>
          <w:iCs/>
          <w:sz w:val="24"/>
          <w:szCs w:val="24"/>
          <w:lang w:eastAsia="zh-CN"/>
        </w:rPr>
        <w:t>обязаны представлять отчетность представляется</w:t>
      </w:r>
      <w:proofErr w:type="gramEnd"/>
      <w:r w:rsidRPr="00F21C1F">
        <w:rPr>
          <w:rFonts w:ascii="Times New Roman" w:hAnsi="Times New Roman"/>
          <w:iCs/>
          <w:sz w:val="24"/>
          <w:szCs w:val="24"/>
          <w:lang w:eastAsia="zh-CN"/>
        </w:rPr>
        <w:t xml:space="preserve"> в ФНС России только в</w:t>
      </w:r>
      <w:r w:rsidRPr="00F21C1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21C1F">
        <w:rPr>
          <w:rFonts w:ascii="Times New Roman" w:hAnsi="Times New Roman"/>
          <w:b/>
          <w:bCs/>
          <w:iCs/>
          <w:sz w:val="24"/>
          <w:szCs w:val="24"/>
          <w:lang w:eastAsia="zh-CN"/>
        </w:rPr>
        <w:t>электронном виде</w:t>
      </w:r>
      <w:r w:rsidRPr="00F21C1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21C1F">
        <w:rPr>
          <w:rFonts w:ascii="Times New Roman" w:hAnsi="Times New Roman"/>
          <w:iCs/>
          <w:sz w:val="24"/>
          <w:szCs w:val="24"/>
          <w:lang w:eastAsia="zh-CN"/>
        </w:rPr>
        <w:t>(</w:t>
      </w:r>
      <w:hyperlink r:id="rId6" w:history="1">
        <w:r w:rsidRPr="00F21C1F">
          <w:rPr>
            <w:rFonts w:ascii="Times New Roman" w:hAnsi="Times New Roman"/>
            <w:iCs/>
            <w:color w:val="0000FF"/>
            <w:sz w:val="24"/>
            <w:szCs w:val="24"/>
            <w:lang w:eastAsia="zh-CN"/>
          </w:rPr>
          <w:t>письмо</w:t>
        </w:r>
      </w:hyperlink>
      <w:r w:rsidRPr="00F21C1F">
        <w:rPr>
          <w:rFonts w:ascii="Times New Roman" w:hAnsi="Times New Roman"/>
          <w:iCs/>
          <w:sz w:val="24"/>
          <w:szCs w:val="24"/>
          <w:lang w:eastAsia="zh-CN"/>
        </w:rPr>
        <w:t xml:space="preserve"> Минфина России N 07-04-07/110599, ФНС России N ВД-4-1/20793@ от 17.12.2020, </w:t>
      </w:r>
      <w:hyperlink r:id="rId7" w:history="1">
        <w:r w:rsidRPr="00F21C1F">
          <w:rPr>
            <w:rFonts w:ascii="Times New Roman" w:hAnsi="Times New Roman"/>
            <w:iCs/>
            <w:color w:val="0000FF"/>
            <w:sz w:val="24"/>
            <w:szCs w:val="24"/>
            <w:lang w:eastAsia="zh-CN"/>
          </w:rPr>
          <w:t>информация</w:t>
        </w:r>
      </w:hyperlink>
      <w:r w:rsidRPr="00F21C1F">
        <w:rPr>
          <w:rFonts w:ascii="Times New Roman" w:hAnsi="Times New Roman"/>
          <w:iCs/>
          <w:sz w:val="24"/>
          <w:szCs w:val="24"/>
          <w:lang w:eastAsia="zh-CN"/>
        </w:rPr>
        <w:t xml:space="preserve"> ФНС России)</w:t>
      </w:r>
    </w:p>
    <w:p w:rsidR="00F21C1F" w:rsidRPr="00F21C1F" w:rsidRDefault="00F21C1F" w:rsidP="00F21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21C1F">
        <w:rPr>
          <w:rFonts w:ascii="Times New Roman" w:hAnsi="Times New Roman"/>
          <w:b/>
          <w:bCs/>
          <w:iCs/>
          <w:sz w:val="24"/>
          <w:szCs w:val="24"/>
          <w:lang w:eastAsia="zh-CN"/>
        </w:rPr>
        <w:t>2.</w:t>
      </w:r>
      <w:r w:rsidRPr="00F21C1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21C1F">
        <w:rPr>
          <w:rFonts w:ascii="Times New Roman" w:hAnsi="Times New Roman"/>
          <w:iCs/>
          <w:sz w:val="24"/>
          <w:szCs w:val="24"/>
          <w:lang w:eastAsia="zh-CN"/>
        </w:rPr>
        <w:t>С 01.01.2021 г. изменен перечень</w:t>
      </w:r>
      <w:r w:rsidRPr="00F21C1F">
        <w:rPr>
          <w:rFonts w:ascii="Times New Roman" w:hAnsi="Times New Roman"/>
          <w:sz w:val="24"/>
          <w:szCs w:val="24"/>
          <w:lang w:eastAsia="zh-CN"/>
        </w:rPr>
        <w:t xml:space="preserve"> случаев обязательного аудита бухгалтерской отчетности организаций </w:t>
      </w:r>
      <w:hyperlink r:id="rId8" w:history="1">
        <w:r w:rsidRPr="00F21C1F">
          <w:rPr>
            <w:rFonts w:ascii="Times New Roman" w:hAnsi="Times New Roman"/>
            <w:iCs/>
            <w:color w:val="0000FF"/>
            <w:sz w:val="24"/>
            <w:szCs w:val="24"/>
            <w:lang w:eastAsia="zh-CN"/>
          </w:rPr>
          <w:t>ч. 1 ст. 5</w:t>
        </w:r>
      </w:hyperlink>
      <w:r w:rsidRPr="00F21C1F">
        <w:rPr>
          <w:rFonts w:ascii="Times New Roman" w:hAnsi="Times New Roman"/>
          <w:iCs/>
          <w:sz w:val="24"/>
          <w:szCs w:val="24"/>
          <w:lang w:eastAsia="zh-CN"/>
        </w:rPr>
        <w:t xml:space="preserve"> Федерального закона от 30.12.2008 N 307-ФЗ "Об аудиторской деятельности" (в редакции Федерального </w:t>
      </w:r>
      <w:hyperlink r:id="rId9" w:history="1">
        <w:r w:rsidRPr="00F21C1F">
          <w:rPr>
            <w:rFonts w:ascii="Times New Roman" w:hAnsi="Times New Roman"/>
            <w:iCs/>
            <w:color w:val="0000FF"/>
            <w:sz w:val="24"/>
            <w:szCs w:val="24"/>
            <w:lang w:eastAsia="zh-CN"/>
          </w:rPr>
          <w:t>закона</w:t>
        </w:r>
      </w:hyperlink>
      <w:r w:rsidRPr="00F21C1F">
        <w:rPr>
          <w:rFonts w:ascii="Times New Roman" w:hAnsi="Times New Roman"/>
          <w:iCs/>
          <w:sz w:val="24"/>
          <w:szCs w:val="24"/>
          <w:lang w:eastAsia="zh-CN"/>
        </w:rPr>
        <w:t xml:space="preserve"> от 29.12.2020 N 476-ФЗ).</w:t>
      </w:r>
    </w:p>
    <w:p w:rsidR="00F21C1F" w:rsidRPr="00F21C1F" w:rsidRDefault="00F21C1F" w:rsidP="00F21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21C1F">
        <w:rPr>
          <w:rFonts w:ascii="Times New Roman" w:hAnsi="Times New Roman"/>
          <w:b/>
          <w:bCs/>
          <w:iCs/>
          <w:sz w:val="24"/>
          <w:szCs w:val="24"/>
          <w:lang w:eastAsia="zh-CN"/>
        </w:rPr>
        <w:t>3.</w:t>
      </w:r>
      <w:r w:rsidRPr="00F21C1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21C1F">
        <w:rPr>
          <w:rFonts w:ascii="Times New Roman" w:hAnsi="Times New Roman"/>
          <w:iCs/>
          <w:sz w:val="24"/>
          <w:szCs w:val="24"/>
          <w:lang w:eastAsia="zh-CN"/>
        </w:rPr>
        <w:t xml:space="preserve">О пояснении к алгоритму направления уведомлений (ГИР БО) см. </w:t>
      </w:r>
      <w:hyperlink r:id="rId10" w:history="1">
        <w:r w:rsidRPr="00F21C1F">
          <w:rPr>
            <w:rFonts w:ascii="Times New Roman" w:hAnsi="Times New Roman"/>
            <w:iCs/>
            <w:color w:val="0000FF"/>
            <w:sz w:val="24"/>
            <w:szCs w:val="24"/>
            <w:lang w:eastAsia="zh-CN"/>
          </w:rPr>
          <w:t>письмо</w:t>
        </w:r>
      </w:hyperlink>
      <w:r w:rsidRPr="00F21C1F">
        <w:rPr>
          <w:rFonts w:ascii="Times New Roman" w:hAnsi="Times New Roman"/>
          <w:iCs/>
          <w:sz w:val="24"/>
          <w:szCs w:val="24"/>
          <w:lang w:eastAsia="zh-CN"/>
        </w:rPr>
        <w:t xml:space="preserve"> ФНС России от 18.02.2020 N ВД-4-1/2844@</w:t>
      </w:r>
      <w:r w:rsidRPr="00F21C1F">
        <w:rPr>
          <w:rFonts w:ascii="Times New Roman" w:hAnsi="Times New Roman"/>
          <w:sz w:val="24"/>
          <w:szCs w:val="24"/>
          <w:lang w:eastAsia="zh-CN"/>
        </w:rPr>
        <w:t>.</w:t>
      </w:r>
    </w:p>
    <w:p w:rsidR="00F21C1F" w:rsidRPr="0030367E" w:rsidRDefault="00F21C1F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F21C1F" w:rsidRPr="0030367E" w:rsidSect="007B6926">
      <w:pgSz w:w="11905" w:h="16838"/>
      <w:pgMar w:top="709" w:right="705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54C68"/>
    <w:rsid w:val="000618A2"/>
    <w:rsid w:val="00073DA8"/>
    <w:rsid w:val="000746C0"/>
    <w:rsid w:val="00077BDD"/>
    <w:rsid w:val="000803CF"/>
    <w:rsid w:val="00091B98"/>
    <w:rsid w:val="00094569"/>
    <w:rsid w:val="000C09EB"/>
    <w:rsid w:val="000D23A4"/>
    <w:rsid w:val="000E4D8F"/>
    <w:rsid w:val="000F667A"/>
    <w:rsid w:val="000F6BBB"/>
    <w:rsid w:val="00101A1A"/>
    <w:rsid w:val="00113BBB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54003"/>
    <w:rsid w:val="002626EB"/>
    <w:rsid w:val="002747ED"/>
    <w:rsid w:val="00281717"/>
    <w:rsid w:val="0029470A"/>
    <w:rsid w:val="00297AAF"/>
    <w:rsid w:val="002A24D0"/>
    <w:rsid w:val="002A78D7"/>
    <w:rsid w:val="002C1F86"/>
    <w:rsid w:val="002C73F5"/>
    <w:rsid w:val="002D1395"/>
    <w:rsid w:val="002D4963"/>
    <w:rsid w:val="002E42D6"/>
    <w:rsid w:val="00302A27"/>
    <w:rsid w:val="0030367E"/>
    <w:rsid w:val="00305E3B"/>
    <w:rsid w:val="0030713C"/>
    <w:rsid w:val="0031069B"/>
    <w:rsid w:val="00323FF1"/>
    <w:rsid w:val="00333FDE"/>
    <w:rsid w:val="00360357"/>
    <w:rsid w:val="0037156F"/>
    <w:rsid w:val="003A5F4E"/>
    <w:rsid w:val="003C597E"/>
    <w:rsid w:val="003D0AE6"/>
    <w:rsid w:val="003D57C9"/>
    <w:rsid w:val="003E72B0"/>
    <w:rsid w:val="003E7BB6"/>
    <w:rsid w:val="00403FC4"/>
    <w:rsid w:val="00404EFC"/>
    <w:rsid w:val="00416899"/>
    <w:rsid w:val="00427B27"/>
    <w:rsid w:val="0043467D"/>
    <w:rsid w:val="00442FE1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D78E4"/>
    <w:rsid w:val="004E2C03"/>
    <w:rsid w:val="0050195B"/>
    <w:rsid w:val="00501A64"/>
    <w:rsid w:val="00501EAB"/>
    <w:rsid w:val="0050769C"/>
    <w:rsid w:val="0051329C"/>
    <w:rsid w:val="00517903"/>
    <w:rsid w:val="005237D4"/>
    <w:rsid w:val="00527D1E"/>
    <w:rsid w:val="00530274"/>
    <w:rsid w:val="00551B4A"/>
    <w:rsid w:val="0055548E"/>
    <w:rsid w:val="00560246"/>
    <w:rsid w:val="00560AAA"/>
    <w:rsid w:val="005635D2"/>
    <w:rsid w:val="005644CB"/>
    <w:rsid w:val="005718A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0FE1"/>
    <w:rsid w:val="00633573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1951"/>
    <w:rsid w:val="00773835"/>
    <w:rsid w:val="00774A41"/>
    <w:rsid w:val="00783CE0"/>
    <w:rsid w:val="007B6926"/>
    <w:rsid w:val="007C509A"/>
    <w:rsid w:val="007D395B"/>
    <w:rsid w:val="007E7FAA"/>
    <w:rsid w:val="007F749D"/>
    <w:rsid w:val="00807022"/>
    <w:rsid w:val="008070A7"/>
    <w:rsid w:val="00812283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6488"/>
    <w:rsid w:val="00907F0D"/>
    <w:rsid w:val="00917161"/>
    <w:rsid w:val="00924368"/>
    <w:rsid w:val="00924EA5"/>
    <w:rsid w:val="0093206D"/>
    <w:rsid w:val="0095226B"/>
    <w:rsid w:val="00965E92"/>
    <w:rsid w:val="00984D77"/>
    <w:rsid w:val="00986B4A"/>
    <w:rsid w:val="00995220"/>
    <w:rsid w:val="009A56ED"/>
    <w:rsid w:val="009A726E"/>
    <w:rsid w:val="009D7590"/>
    <w:rsid w:val="009E5218"/>
    <w:rsid w:val="009F18E9"/>
    <w:rsid w:val="00A311B3"/>
    <w:rsid w:val="00A55652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E75A9"/>
    <w:rsid w:val="00AF1C58"/>
    <w:rsid w:val="00AF5DF8"/>
    <w:rsid w:val="00B02027"/>
    <w:rsid w:val="00B27663"/>
    <w:rsid w:val="00B47A49"/>
    <w:rsid w:val="00B61E9E"/>
    <w:rsid w:val="00B62F43"/>
    <w:rsid w:val="00B67CEE"/>
    <w:rsid w:val="00B76178"/>
    <w:rsid w:val="00B961DA"/>
    <w:rsid w:val="00B97AA9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65DFC"/>
    <w:rsid w:val="00D76777"/>
    <w:rsid w:val="00D94DEF"/>
    <w:rsid w:val="00D951D6"/>
    <w:rsid w:val="00D96DA1"/>
    <w:rsid w:val="00DC249B"/>
    <w:rsid w:val="00DC3DDE"/>
    <w:rsid w:val="00DF1D73"/>
    <w:rsid w:val="00E272E6"/>
    <w:rsid w:val="00E3140F"/>
    <w:rsid w:val="00E347B7"/>
    <w:rsid w:val="00E708E5"/>
    <w:rsid w:val="00E70F9C"/>
    <w:rsid w:val="00E753C0"/>
    <w:rsid w:val="00E8094C"/>
    <w:rsid w:val="00EB1CB9"/>
    <w:rsid w:val="00EE73DE"/>
    <w:rsid w:val="00EF27E4"/>
    <w:rsid w:val="00F213BD"/>
    <w:rsid w:val="00F21C0B"/>
    <w:rsid w:val="00F21C1F"/>
    <w:rsid w:val="00F30F96"/>
    <w:rsid w:val="00F44135"/>
    <w:rsid w:val="00F45FAE"/>
    <w:rsid w:val="00F54B1B"/>
    <w:rsid w:val="00F67688"/>
    <w:rsid w:val="00F94749"/>
    <w:rsid w:val="00F97DAA"/>
    <w:rsid w:val="00FB51D4"/>
    <w:rsid w:val="00FB6E4E"/>
    <w:rsid w:val="00FC13F8"/>
    <w:rsid w:val="00FC23C2"/>
    <w:rsid w:val="00FC25E1"/>
    <w:rsid w:val="00FC5B37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57A84098CC554AF07432D1E31A034F830EED3B29D87A2BDF197C446E261A29B45FBD8EBAF216CD042582B01CCC69FA913A5B2EFBBD2D8P1L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A57A84098CC554AF07432D1E31A034F83FEDD2B09687A2BDF197C446E261A28945A3D4EAA93A65D7570E7A47P9L8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A57A84098CC554AF07432D1E31A034F83FE8D7BB9587A2BDF197C446E261A28945A3D4EAA93A65D7570E7A47P9L8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A57A84098CC554AF07432D1E31A034F83CEFD6B19C87A2BDF197C446E261A28945A3D4EAA93A65D7570E7A47P9L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A57A84098CC554AF07432D1E31A034F83FEBD5B19687A2BDF197C446E261A28945A3D4EAA93A65D7570E7A47P9L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CFFA4-D2F6-485D-AD3A-D417B962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2021-10-11T07:31:00Z</cp:lastPrinted>
  <dcterms:created xsi:type="dcterms:W3CDTF">2021-11-16T12:11:00Z</dcterms:created>
  <dcterms:modified xsi:type="dcterms:W3CDTF">2021-11-16T12:17:00Z</dcterms:modified>
</cp:coreProperties>
</file>