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30367E" w:rsidRDefault="00AA5F19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367E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Default="007A48F3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ФЕВРАЛЬ</w:t>
      </w:r>
      <w:r w:rsidR="00F45FAE" w:rsidRPr="003036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871F5">
        <w:rPr>
          <w:rFonts w:ascii="Times New Roman" w:hAnsi="Times New Roman"/>
          <w:b/>
          <w:color w:val="000000"/>
          <w:sz w:val="24"/>
          <w:szCs w:val="24"/>
        </w:rPr>
        <w:t>2022</w:t>
      </w:r>
    </w:p>
    <w:p w:rsidR="00D871F5" w:rsidRDefault="00D871F5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71F5" w:rsidRDefault="00D871F5" w:rsidP="00D871F5">
      <w:pPr>
        <w:snapToGrid w:val="0"/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Календарь бухгалтера на </w:t>
      </w:r>
      <w:r w:rsidR="007A48F3">
        <w:rPr>
          <w:rFonts w:ascii="Times New Roman" w:hAnsi="Times New Roman"/>
          <w:b/>
          <w:color w:val="000000"/>
          <w:sz w:val="24"/>
          <w:szCs w:val="24"/>
        </w:rPr>
        <w:t>феврал</w:t>
      </w:r>
      <w:r>
        <w:rPr>
          <w:rFonts w:ascii="Times New Roman" w:hAnsi="Times New Roman"/>
          <w:b/>
          <w:color w:val="000000"/>
          <w:sz w:val="24"/>
          <w:szCs w:val="24"/>
        </w:rPr>
        <w:t>ь 2022 года</w:t>
      </w:r>
    </w:p>
    <w:p w:rsidR="00D871F5" w:rsidRDefault="00D871F5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A48F3">
        <w:rPr>
          <w:rFonts w:ascii="Times New Roman" w:hAnsi="Times New Roman"/>
          <w:b/>
          <w:bCs/>
          <w:sz w:val="24"/>
          <w:szCs w:val="24"/>
          <w:lang w:eastAsia="zh-CN"/>
        </w:rPr>
        <w:t>4 ФЕВРАЛЯ</w:t>
      </w:r>
    </w:p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Реестр субъектов МСП - получателей мер поддержки</w:t>
            </w:r>
          </w:p>
        </w:tc>
        <w:tc>
          <w:tcPr>
            <w:tcW w:w="7200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сведений</w:t>
            </w:r>
          </w:p>
        </w:tc>
      </w:tr>
    </w:tbl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A48F3">
        <w:rPr>
          <w:rFonts w:ascii="Times New Roman" w:hAnsi="Times New Roman"/>
          <w:b/>
          <w:bCs/>
          <w:sz w:val="24"/>
          <w:szCs w:val="24"/>
          <w:lang w:eastAsia="zh-CN"/>
        </w:rPr>
        <w:t>14 ФЕВРАЛЯ</w:t>
      </w:r>
    </w:p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200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7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200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4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с доходов по государственным и муниципальным ценным бумагам</w:t>
            </w:r>
          </w:p>
        </w:tc>
      </w:tr>
    </w:tbl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A48F3">
        <w:rPr>
          <w:rFonts w:ascii="Times New Roman" w:hAnsi="Times New Roman"/>
          <w:b/>
          <w:bCs/>
          <w:sz w:val="24"/>
          <w:szCs w:val="24"/>
          <w:lang w:eastAsia="zh-CN"/>
        </w:rPr>
        <w:t>15 ФЕВРАЛЯ</w:t>
      </w:r>
    </w:p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7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0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3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6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СЗВ-М по индивидуальному (персонифицированному) учету</w:t>
            </w:r>
          </w:p>
        </w:tc>
      </w:tr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6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СЗВ-ТД сведения о работающих у страхователя зарегистрированных лицах</w:t>
            </w:r>
          </w:p>
        </w:tc>
      </w:tr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9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92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92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97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обстоятельствах, влекущих изменение сведений, указанных в свидетельстве по нефтяному сырью;</w:t>
            </w:r>
          </w:p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3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винограда, использованного для производства винодельческой продукции;</w:t>
            </w:r>
          </w:p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2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винограда, использованного для производства российской винодельческой продукции защищенных наименований и полного цикла производства дистиллятов</w:t>
            </w:r>
          </w:p>
        </w:tc>
      </w:tr>
    </w:tbl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A48F3">
        <w:rPr>
          <w:rFonts w:ascii="Times New Roman" w:hAnsi="Times New Roman"/>
          <w:b/>
          <w:bCs/>
          <w:sz w:val="24"/>
          <w:szCs w:val="24"/>
          <w:lang w:eastAsia="zh-CN"/>
        </w:rPr>
        <w:t>18 ФЕВРАЛЯ</w:t>
      </w:r>
    </w:p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1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8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A48F3">
        <w:rPr>
          <w:rFonts w:ascii="Times New Roman" w:hAnsi="Times New Roman"/>
          <w:b/>
          <w:bCs/>
          <w:sz w:val="24"/>
          <w:szCs w:val="24"/>
          <w:lang w:eastAsia="zh-CN"/>
        </w:rPr>
        <w:t>21 ФЕВРАЛЯ</w:t>
      </w:r>
    </w:p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7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64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73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налога;</w:t>
            </w:r>
          </w:p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78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</w:tbl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A48F3">
        <w:rPr>
          <w:rFonts w:ascii="Times New Roman" w:hAnsi="Times New Roman"/>
          <w:b/>
          <w:bCs/>
          <w:sz w:val="24"/>
          <w:szCs w:val="24"/>
          <w:lang w:eastAsia="zh-CN"/>
        </w:rPr>
        <w:t>25 ФЕВРАЛЯ</w:t>
      </w:r>
    </w:p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05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1/3 налога</w:t>
            </w:r>
          </w:p>
        </w:tc>
      </w:tr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16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216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</w:t>
            </w:r>
          </w:p>
        </w:tc>
      </w:tr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Профессиональный доход (НПД)</w:t>
            </w:r>
          </w:p>
        </w:tc>
        <w:tc>
          <w:tcPr>
            <w:tcW w:w="7087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3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7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227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4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и уплата акцизов за </w:t>
            </w:r>
            <w:hyperlink w:anchor="Par239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январь 2022 г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., за </w:t>
            </w:r>
            <w:hyperlink w:anchor="Par247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ноябрь 2021 г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., за </w:t>
            </w:r>
            <w:hyperlink w:anchor="Par253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август 2021 г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.;</w:t>
            </w:r>
          </w:p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258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январь 2022 г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., за </w:t>
            </w:r>
            <w:hyperlink w:anchor="Par261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ноябрь 2021 г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., за </w:t>
            </w:r>
            <w:hyperlink w:anchor="Par264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август 2021 г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</w:tbl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A48F3">
        <w:rPr>
          <w:rFonts w:ascii="Times New Roman" w:hAnsi="Times New Roman"/>
          <w:b/>
          <w:bCs/>
          <w:sz w:val="24"/>
          <w:szCs w:val="24"/>
          <w:lang w:eastAsia="zh-CN"/>
        </w:rPr>
        <w:t>28 ФЕВРАЛЯ</w:t>
      </w:r>
    </w:p>
    <w:p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r:id="rId6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больничным и отпускным;</w:t>
            </w:r>
          </w:p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r:id="rId7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невозможности удержать НДФЛ по операциям с ценными бумагами (п. 14 ст. 226.1 НК РФ)</w:t>
            </w:r>
          </w:p>
        </w:tc>
      </w:tr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r:id="rId8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r:id="rId9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за январь;</w:t>
            </w:r>
          </w:p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r:id="rId10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налоговый расчет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январь;</w:t>
            </w:r>
          </w:p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r:id="rId11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второго аванса в I квартале;</w:t>
            </w:r>
          </w:p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r:id="rId12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в случае превышения выручки от реализации 5 </w:t>
            </w:r>
            <w:proofErr w:type="spellStart"/>
            <w:proofErr w:type="gramStart"/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имущество организаций</w:t>
            </w:r>
          </w:p>
        </w:tc>
        <w:tc>
          <w:tcPr>
            <w:tcW w:w="7087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r:id="rId13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выборе налогового органа для представления налоговой декларации</w:t>
            </w:r>
          </w:p>
        </w:tc>
      </w:tr>
      <w:tr w:rsidR="007A48F3" w:rsidRPr="007A48F3" w:rsidTr="007A48F3">
        <w:tc>
          <w:tcPr>
            <w:tcW w:w="2835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r:id="rId14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НДПИ;</w:t>
            </w:r>
          </w:p>
          <w:p w:rsidR="007A48F3" w:rsidRPr="007A48F3" w:rsidRDefault="007A48F3" w:rsidP="007A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r:id="rId15" w:history="1">
              <w:r w:rsidRPr="007A48F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7A48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решении признания скважины непродуктивной по налогу на прибыль организаций за январь</w:t>
            </w:r>
          </w:p>
        </w:tc>
      </w:tr>
    </w:tbl>
    <w:p w:rsidR="00F21C1F" w:rsidRPr="0030367E" w:rsidRDefault="00F21C1F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F21C1F" w:rsidRPr="0030367E" w:rsidSect="007B6926">
      <w:pgSz w:w="11905" w:h="16838"/>
      <w:pgMar w:top="709" w:right="705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E5F"/>
    <w:multiLevelType w:val="hybridMultilevel"/>
    <w:tmpl w:val="A436315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6636"/>
    <w:multiLevelType w:val="hybridMultilevel"/>
    <w:tmpl w:val="CE426C52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F32CD"/>
    <w:multiLevelType w:val="hybridMultilevel"/>
    <w:tmpl w:val="359CF32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3701A"/>
    <w:multiLevelType w:val="hybridMultilevel"/>
    <w:tmpl w:val="BA4C6D5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749AF"/>
    <w:multiLevelType w:val="hybridMultilevel"/>
    <w:tmpl w:val="1B4E034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53B4B"/>
    <w:multiLevelType w:val="hybridMultilevel"/>
    <w:tmpl w:val="DA42D79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32A22"/>
    <w:multiLevelType w:val="hybridMultilevel"/>
    <w:tmpl w:val="4B10F624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18"/>
  </w:num>
  <w:num w:numId="10">
    <w:abstractNumId w:val="21"/>
  </w:num>
  <w:num w:numId="11">
    <w:abstractNumId w:val="8"/>
  </w:num>
  <w:num w:numId="12">
    <w:abstractNumId w:val="0"/>
  </w:num>
  <w:num w:numId="13">
    <w:abstractNumId w:val="15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19"/>
  </w:num>
  <w:num w:numId="19">
    <w:abstractNumId w:val="1"/>
  </w:num>
  <w:num w:numId="20">
    <w:abstractNumId w:val="14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54C68"/>
    <w:rsid w:val="000618A2"/>
    <w:rsid w:val="00073DA8"/>
    <w:rsid w:val="000746C0"/>
    <w:rsid w:val="00077BDD"/>
    <w:rsid w:val="000803CF"/>
    <w:rsid w:val="00091B98"/>
    <w:rsid w:val="00094569"/>
    <w:rsid w:val="000C09EB"/>
    <w:rsid w:val="000D23A4"/>
    <w:rsid w:val="000E4D8F"/>
    <w:rsid w:val="000F667A"/>
    <w:rsid w:val="000F6BBB"/>
    <w:rsid w:val="00101A1A"/>
    <w:rsid w:val="00113BBB"/>
    <w:rsid w:val="00123732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54003"/>
    <w:rsid w:val="002626EB"/>
    <w:rsid w:val="002747ED"/>
    <w:rsid w:val="00281717"/>
    <w:rsid w:val="0029470A"/>
    <w:rsid w:val="00297AAF"/>
    <w:rsid w:val="002A24D0"/>
    <w:rsid w:val="002A78D7"/>
    <w:rsid w:val="002C1F86"/>
    <w:rsid w:val="002C73F5"/>
    <w:rsid w:val="002D1395"/>
    <w:rsid w:val="002D4963"/>
    <w:rsid w:val="002E42D6"/>
    <w:rsid w:val="00302A27"/>
    <w:rsid w:val="0030367E"/>
    <w:rsid w:val="00305E3B"/>
    <w:rsid w:val="0030713C"/>
    <w:rsid w:val="0031069B"/>
    <w:rsid w:val="00323FF1"/>
    <w:rsid w:val="00333FDE"/>
    <w:rsid w:val="00360357"/>
    <w:rsid w:val="0037156F"/>
    <w:rsid w:val="003A5F4E"/>
    <w:rsid w:val="003C597E"/>
    <w:rsid w:val="003D0AE6"/>
    <w:rsid w:val="003D57C9"/>
    <w:rsid w:val="003E72B0"/>
    <w:rsid w:val="003E7BB6"/>
    <w:rsid w:val="00403FC4"/>
    <w:rsid w:val="00404EFC"/>
    <w:rsid w:val="004145D8"/>
    <w:rsid w:val="00416899"/>
    <w:rsid w:val="00427B27"/>
    <w:rsid w:val="0043467D"/>
    <w:rsid w:val="00442FE1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D78E4"/>
    <w:rsid w:val="004E2C03"/>
    <w:rsid w:val="0050195B"/>
    <w:rsid w:val="00501A64"/>
    <w:rsid w:val="00501EAB"/>
    <w:rsid w:val="0050769C"/>
    <w:rsid w:val="0051329C"/>
    <w:rsid w:val="00517903"/>
    <w:rsid w:val="005237D4"/>
    <w:rsid w:val="00527D1E"/>
    <w:rsid w:val="00530274"/>
    <w:rsid w:val="00532101"/>
    <w:rsid w:val="00551B4A"/>
    <w:rsid w:val="0055548E"/>
    <w:rsid w:val="00560246"/>
    <w:rsid w:val="00560AAA"/>
    <w:rsid w:val="005635D2"/>
    <w:rsid w:val="005644CB"/>
    <w:rsid w:val="005718A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0FE1"/>
    <w:rsid w:val="00633573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1951"/>
    <w:rsid w:val="00773835"/>
    <w:rsid w:val="00774A41"/>
    <w:rsid w:val="00783CE0"/>
    <w:rsid w:val="007A48F3"/>
    <w:rsid w:val="007B6926"/>
    <w:rsid w:val="007C509A"/>
    <w:rsid w:val="007D395B"/>
    <w:rsid w:val="007E7FAA"/>
    <w:rsid w:val="007F749D"/>
    <w:rsid w:val="00807022"/>
    <w:rsid w:val="008070A7"/>
    <w:rsid w:val="00812283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670D"/>
    <w:rsid w:val="009001CD"/>
    <w:rsid w:val="00906488"/>
    <w:rsid w:val="00907F0D"/>
    <w:rsid w:val="00917161"/>
    <w:rsid w:val="00924368"/>
    <w:rsid w:val="00924EA5"/>
    <w:rsid w:val="0093206D"/>
    <w:rsid w:val="0095226B"/>
    <w:rsid w:val="00965E92"/>
    <w:rsid w:val="00984D77"/>
    <w:rsid w:val="00986B4A"/>
    <w:rsid w:val="00995220"/>
    <w:rsid w:val="009A56ED"/>
    <w:rsid w:val="009A726E"/>
    <w:rsid w:val="009D7590"/>
    <w:rsid w:val="009E5218"/>
    <w:rsid w:val="009F18E9"/>
    <w:rsid w:val="00A00BC9"/>
    <w:rsid w:val="00A311B3"/>
    <w:rsid w:val="00A55652"/>
    <w:rsid w:val="00A8622F"/>
    <w:rsid w:val="00A930E3"/>
    <w:rsid w:val="00AA5F19"/>
    <w:rsid w:val="00AA6916"/>
    <w:rsid w:val="00AB226D"/>
    <w:rsid w:val="00AB38D0"/>
    <w:rsid w:val="00AB6520"/>
    <w:rsid w:val="00AC2530"/>
    <w:rsid w:val="00AD22C9"/>
    <w:rsid w:val="00AE21DE"/>
    <w:rsid w:val="00AE4034"/>
    <w:rsid w:val="00AE75A9"/>
    <w:rsid w:val="00AF1C58"/>
    <w:rsid w:val="00AF5DF8"/>
    <w:rsid w:val="00B02027"/>
    <w:rsid w:val="00B27663"/>
    <w:rsid w:val="00B47A49"/>
    <w:rsid w:val="00B61E9E"/>
    <w:rsid w:val="00B62F43"/>
    <w:rsid w:val="00B67CEE"/>
    <w:rsid w:val="00B76178"/>
    <w:rsid w:val="00B961DA"/>
    <w:rsid w:val="00B97AA9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E239D"/>
    <w:rsid w:val="00CF102F"/>
    <w:rsid w:val="00CF6EC1"/>
    <w:rsid w:val="00CF7327"/>
    <w:rsid w:val="00CF741D"/>
    <w:rsid w:val="00D02A6E"/>
    <w:rsid w:val="00D116F4"/>
    <w:rsid w:val="00D16A7D"/>
    <w:rsid w:val="00D20915"/>
    <w:rsid w:val="00D37523"/>
    <w:rsid w:val="00D438EF"/>
    <w:rsid w:val="00D651D8"/>
    <w:rsid w:val="00D65DFC"/>
    <w:rsid w:val="00D76777"/>
    <w:rsid w:val="00D871F5"/>
    <w:rsid w:val="00D94DEF"/>
    <w:rsid w:val="00D951D6"/>
    <w:rsid w:val="00D96DA1"/>
    <w:rsid w:val="00DC249B"/>
    <w:rsid w:val="00DC3DDE"/>
    <w:rsid w:val="00DF1D73"/>
    <w:rsid w:val="00E272E6"/>
    <w:rsid w:val="00E3140F"/>
    <w:rsid w:val="00E347B7"/>
    <w:rsid w:val="00E708E5"/>
    <w:rsid w:val="00E70F9C"/>
    <w:rsid w:val="00E753C0"/>
    <w:rsid w:val="00E8094C"/>
    <w:rsid w:val="00EB1CB9"/>
    <w:rsid w:val="00EE73DE"/>
    <w:rsid w:val="00EF27E4"/>
    <w:rsid w:val="00F213BD"/>
    <w:rsid w:val="00F21C0B"/>
    <w:rsid w:val="00F21C1F"/>
    <w:rsid w:val="00F30F96"/>
    <w:rsid w:val="00F44135"/>
    <w:rsid w:val="00F45FAE"/>
    <w:rsid w:val="00F54B1B"/>
    <w:rsid w:val="00F67688"/>
    <w:rsid w:val="00F94749"/>
    <w:rsid w:val="00F96309"/>
    <w:rsid w:val="00F97DAA"/>
    <w:rsid w:val="00FB51D4"/>
    <w:rsid w:val="00FB6E4E"/>
    <w:rsid w:val="00FC13F8"/>
    <w:rsid w:val="00FC23C2"/>
    <w:rsid w:val="00FC25E1"/>
    <w:rsid w:val="00FC5B37"/>
    <w:rsid w:val="00FC6B49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2620310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9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86856884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19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9507249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78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2522064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87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5990021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63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9161643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21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997626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7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1229462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02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714379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9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94406598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2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712036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30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671908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156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8433338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23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487993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6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12326219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7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6900169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334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259935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42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72662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4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802497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66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247940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8215246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08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13119537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8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787327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297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8833372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54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837115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16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7525699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3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402584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173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393257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43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9801013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20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671341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71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752514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4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619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033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5496A9496CFF12F67048C5BC41F644D564776ABB0CF96DAD67FC5D08F5CE81252FACE8F18361F5B88E7C10CA61EE06F9A53D6949CEEEDw1C5H" TargetMode="External"/><Relationship Id="rId13" Type="http://schemas.openxmlformats.org/officeDocument/2006/relationships/hyperlink" Target="consultantplus://offline/ref=B695496A9496CFF12F67048C5BC41F644D564776ABB0CF96DAD67FC5D08F5CE81252FACE8F1836105488E7C10CA61EE06F9A53D6949CEEEDw1C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95496A9496CFF12F67048C5BC41F644D564776ABB0CF96DAD67FC5D08F5CE81252FACE8F18361F5888E7C10CA61EE06F9A53D6949CEEEDw1C5H" TargetMode="External"/><Relationship Id="rId12" Type="http://schemas.openxmlformats.org/officeDocument/2006/relationships/hyperlink" Target="consultantplus://offline/ref=B695496A9496CFF12F67048C5BC41F644D564776ABB0CF96DAD67FC5D08F5CE81252FACE8F1836105988E7C10CA61EE06F9A53D6949CEEEDw1C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95496A9496CFF12F67048C5BC41F644D564776ABB0CF96DAD67FC5D08F5CE81252FACE8F18361F5E88E7C10CA61EE06F9A53D6949CEEEDw1C5H" TargetMode="External"/><Relationship Id="rId11" Type="http://schemas.openxmlformats.org/officeDocument/2006/relationships/hyperlink" Target="consultantplus://offline/ref=B695496A9496CFF12F67048C5BC41F644D564776ABB0CF96DAD67FC5D08F5CE81252FACE8F1836105F88E7C10CA61EE06F9A53D6949CEEEDw1C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95496A9496CFF12F67048C5BC41F644D564776ABB0CF96DAD67FC5D08F5CE81252FACE8F1836115F88E7C10CA61EE06F9A53D6949CEEEDw1C5H" TargetMode="External"/><Relationship Id="rId10" Type="http://schemas.openxmlformats.org/officeDocument/2006/relationships/hyperlink" Target="consultantplus://offline/ref=B695496A9496CFF12F67048C5BC41F644D564776ABB0CF96DAD67FC5D08F5CE81252FACE8F1836105D88E7C10CA61EE06F9A53D6949CEEEDw1C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5496A9496CFF12F67048C5BC41F644D564776ABB0CF96DAD67FC5D08F5CE81252FACE8F18361F5588E7C10CA61EE06F9A53D6949CEEEDw1C5H" TargetMode="External"/><Relationship Id="rId14" Type="http://schemas.openxmlformats.org/officeDocument/2006/relationships/hyperlink" Target="consultantplus://offline/ref=B695496A9496CFF12F67048C5BC41F644D564776ABB0CF96DAD67FC5D08F5CE81252FACE8F1836115D88E7C10CA61EE06F9A53D6949CEEEDw1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D65E4-BA5D-4022-8AA0-A9C40564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2022-01-18T07:05:00Z</cp:lastPrinted>
  <dcterms:created xsi:type="dcterms:W3CDTF">2022-01-18T07:01:00Z</dcterms:created>
  <dcterms:modified xsi:type="dcterms:W3CDTF">2022-01-18T07:05:00Z</dcterms:modified>
</cp:coreProperties>
</file>