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C3" w:rsidRPr="00530F37" w:rsidRDefault="00AA5F19" w:rsidP="00D871F5">
      <w:pPr>
        <w:snapToGrid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0F37">
        <w:rPr>
          <w:rFonts w:ascii="Times New Roman" w:hAnsi="Times New Roman"/>
          <w:b/>
          <w:color w:val="000000"/>
          <w:sz w:val="24"/>
          <w:szCs w:val="24"/>
        </w:rPr>
        <w:t>ИНФОРМАЦИЯ ДЛЯ РАЗДЕЛА «АКТУАЛЬНО»</w:t>
      </w:r>
    </w:p>
    <w:p w:rsidR="00AA5F19" w:rsidRPr="00530F37" w:rsidRDefault="00A44136" w:rsidP="00D871F5">
      <w:pPr>
        <w:snapToGrid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ОК</w:t>
      </w:r>
      <w:r w:rsidR="004C7FE7">
        <w:rPr>
          <w:rFonts w:ascii="Times New Roman" w:hAnsi="Times New Roman"/>
          <w:b/>
          <w:color w:val="000000"/>
          <w:sz w:val="24"/>
          <w:szCs w:val="24"/>
        </w:rPr>
        <w:t>ТЯБРЬ</w:t>
      </w:r>
      <w:r w:rsidR="00F45FAE" w:rsidRPr="00530F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871F5" w:rsidRPr="00530F37">
        <w:rPr>
          <w:rFonts w:ascii="Times New Roman" w:hAnsi="Times New Roman"/>
          <w:b/>
          <w:color w:val="000000"/>
          <w:sz w:val="24"/>
          <w:szCs w:val="24"/>
        </w:rPr>
        <w:t>2022</w:t>
      </w:r>
    </w:p>
    <w:p w:rsidR="00D871F5" w:rsidRPr="00530F37" w:rsidRDefault="00D871F5" w:rsidP="00D871F5">
      <w:pPr>
        <w:snapToGrid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71F5" w:rsidRDefault="00D871F5" w:rsidP="00D871F5">
      <w:pPr>
        <w:snapToGrid w:val="0"/>
        <w:spacing w:after="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530F37">
        <w:rPr>
          <w:rFonts w:ascii="Times New Roman" w:hAnsi="Times New Roman"/>
          <w:b/>
          <w:color w:val="000000"/>
          <w:sz w:val="24"/>
          <w:szCs w:val="24"/>
        </w:rPr>
        <w:t xml:space="preserve">Календарь бухгалтера на </w:t>
      </w:r>
      <w:r w:rsidR="00A44136">
        <w:rPr>
          <w:rFonts w:ascii="Times New Roman" w:hAnsi="Times New Roman"/>
          <w:b/>
          <w:color w:val="000000"/>
          <w:sz w:val="24"/>
          <w:szCs w:val="24"/>
        </w:rPr>
        <w:t>ок</w:t>
      </w:r>
      <w:r w:rsidR="004C7FE7">
        <w:rPr>
          <w:rFonts w:ascii="Times New Roman" w:hAnsi="Times New Roman"/>
          <w:b/>
          <w:color w:val="000000"/>
          <w:sz w:val="24"/>
          <w:szCs w:val="24"/>
        </w:rPr>
        <w:t>тябрь</w:t>
      </w:r>
      <w:r w:rsidRPr="00530F37">
        <w:rPr>
          <w:rFonts w:ascii="Times New Roman" w:hAnsi="Times New Roman"/>
          <w:b/>
          <w:color w:val="000000"/>
          <w:sz w:val="24"/>
          <w:szCs w:val="24"/>
        </w:rPr>
        <w:t xml:space="preserve"> 2022 года</w:t>
      </w:r>
    </w:p>
    <w:p w:rsidR="001247AF" w:rsidRPr="00530F37" w:rsidRDefault="001247AF" w:rsidP="00D871F5">
      <w:pPr>
        <w:snapToGrid w:val="0"/>
        <w:spacing w:after="0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301A5">
        <w:rPr>
          <w:rFonts w:ascii="Times New Roman" w:hAnsi="Times New Roman"/>
          <w:b/>
          <w:bCs/>
          <w:sz w:val="24"/>
          <w:szCs w:val="24"/>
          <w:lang w:eastAsia="zh-CN"/>
        </w:rPr>
        <w:t>3 ОКТЯБРЯ</w:t>
      </w:r>
    </w:p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8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отказе от освобождения от НДС или о его приостановлении</w:t>
            </w:r>
          </w:p>
        </w:tc>
      </w:tr>
    </w:tbl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301A5">
        <w:rPr>
          <w:rFonts w:ascii="Times New Roman" w:hAnsi="Times New Roman"/>
          <w:b/>
          <w:bCs/>
          <w:sz w:val="24"/>
          <w:szCs w:val="24"/>
          <w:lang w:eastAsia="zh-CN"/>
        </w:rPr>
        <w:t>4 ОКТЯБРЯ</w:t>
      </w:r>
    </w:p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00"/>
      </w:tblGrid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Реестр субъектов МСП - получателей мер поддержки</w:t>
            </w:r>
          </w:p>
        </w:tc>
        <w:tc>
          <w:tcPr>
            <w:tcW w:w="7200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2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сведений</w:t>
            </w:r>
          </w:p>
        </w:tc>
      </w:tr>
    </w:tbl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301A5">
        <w:rPr>
          <w:rFonts w:ascii="Times New Roman" w:hAnsi="Times New Roman"/>
          <w:b/>
          <w:bCs/>
          <w:sz w:val="24"/>
          <w:szCs w:val="24"/>
          <w:lang w:eastAsia="zh-CN"/>
        </w:rPr>
        <w:t>5 ОКТЯБРЯ</w:t>
      </w:r>
    </w:p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Единый налоговый платеж (ЕНП)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5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перечисленных суммах НДФЛ</w:t>
            </w:r>
          </w:p>
        </w:tc>
      </w:tr>
      <w:tr w:rsidR="006301A5" w:rsidRPr="006301A5" w:rsidTr="006301A5">
        <w:trPr>
          <w:trHeight w:val="3698"/>
        </w:trPr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Автоматизированная упрощенная система налогообложения (</w:t>
            </w:r>
            <w:proofErr w:type="spellStart"/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АвтоУСН</w:t>
            </w:r>
            <w:proofErr w:type="spellEnd"/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внесение налогоплательщиками </w:t>
            </w:r>
            <w:hyperlink w:anchor="Par51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данных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суммах полученных доходов через личный кабинет налогоплательщика;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представление </w:t>
            </w:r>
            <w:hyperlink w:anchor="Par57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информации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плательщиками страховых взносов о суммах выплат и иных вознаграждений подлежащих и не подлежащих обложению страховыми взносами;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представление </w:t>
            </w:r>
            <w:hyperlink w:anchor="Par61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сведений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налоговыми агентами о суммах и видах выплаченных доходов;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представление </w:t>
            </w:r>
            <w:hyperlink w:anchor="Par68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информации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уполномоченными кредитными организациями о суммах и видах выплаченных доходов;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представление </w:t>
            </w:r>
            <w:hyperlink w:anchor="Par75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информации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уполномоченными кредитными организациями о суммах выплат и иных вознаграждений подлежащих и не подлежащих обложению страховыми взносами</w:t>
            </w:r>
          </w:p>
        </w:tc>
      </w:tr>
    </w:tbl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301A5">
        <w:rPr>
          <w:rFonts w:ascii="Times New Roman" w:hAnsi="Times New Roman"/>
          <w:b/>
          <w:bCs/>
          <w:sz w:val="24"/>
          <w:szCs w:val="24"/>
          <w:lang w:eastAsia="zh-CN"/>
        </w:rPr>
        <w:t>7 ОКТЯБРЯ</w:t>
      </w:r>
    </w:p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89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сообщение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неполном использовании сумм взносов предупредительных мер по травматизму</w:t>
            </w:r>
          </w:p>
        </w:tc>
      </w:tr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Автоматизированная упрощенная система налогообложения (</w:t>
            </w:r>
            <w:proofErr w:type="spellStart"/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АвтоУСН</w:t>
            </w:r>
            <w:proofErr w:type="spellEnd"/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96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подтверждение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(корректировка) информации о доходах и расходах</w:t>
            </w:r>
          </w:p>
        </w:tc>
      </w:tr>
    </w:tbl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301A5">
        <w:rPr>
          <w:rFonts w:ascii="Times New Roman" w:hAnsi="Times New Roman"/>
          <w:b/>
          <w:bCs/>
          <w:sz w:val="24"/>
          <w:szCs w:val="24"/>
          <w:lang w:eastAsia="zh-CN"/>
        </w:rPr>
        <w:t>10 ОКТЯБРЯ</w:t>
      </w:r>
    </w:p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Автоматизированная упрощенная система налогообложения (</w:t>
            </w:r>
            <w:proofErr w:type="spellStart"/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АвтоУСН</w:t>
            </w:r>
            <w:proofErr w:type="spellEnd"/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12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скорректированной налогоплательщиком информации о доходах и расходах</w:t>
            </w:r>
          </w:p>
        </w:tc>
      </w:tr>
    </w:tbl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301A5">
        <w:rPr>
          <w:rFonts w:ascii="Times New Roman" w:hAnsi="Times New Roman"/>
          <w:b/>
          <w:bCs/>
          <w:sz w:val="24"/>
          <w:szCs w:val="24"/>
          <w:lang w:eastAsia="zh-CN"/>
        </w:rPr>
        <w:t>14 ОКТЯБРЯ</w:t>
      </w:r>
    </w:p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00"/>
      </w:tblGrid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Государственная социальная поддержка медицинских и иных работников за работу с пациентами с диагнозом COVID-19</w:t>
            </w:r>
          </w:p>
        </w:tc>
        <w:tc>
          <w:tcPr>
            <w:tcW w:w="7200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30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реестра работников, имеющих право на получение специальной социальной выплаты за работу с пациентами с диагнозом COVID-19</w:t>
            </w:r>
          </w:p>
        </w:tc>
      </w:tr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200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 уплата налога с доходов по государственным и муниципальным ценным бумагам</w:t>
            </w:r>
          </w:p>
        </w:tc>
      </w:tr>
    </w:tbl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301A5" w:rsidRDefault="006301A5" w:rsidP="006301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301A5">
        <w:rPr>
          <w:rFonts w:ascii="Times New Roman" w:hAnsi="Times New Roman"/>
          <w:b/>
          <w:bCs/>
          <w:sz w:val="24"/>
          <w:szCs w:val="24"/>
          <w:lang w:eastAsia="zh-CN"/>
        </w:rPr>
        <w:t>17 ОКТЯБРЯ</w:t>
      </w:r>
    </w:p>
    <w:p w:rsidR="006301A5" w:rsidRDefault="006301A5" w:rsidP="006301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301A5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Внимание!</w:t>
      </w:r>
    </w:p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6301A5">
        <w:rPr>
          <w:rFonts w:ascii="Times New Roman" w:hAnsi="Times New Roman"/>
          <w:bCs/>
          <w:i/>
          <w:iCs/>
          <w:sz w:val="24"/>
          <w:szCs w:val="24"/>
          <w:lang w:eastAsia="zh-CN"/>
        </w:rPr>
        <w:t xml:space="preserve">По </w:t>
      </w:r>
      <w:hyperlink r:id="rId6" w:history="1">
        <w:r w:rsidRPr="006301A5">
          <w:rPr>
            <w:rStyle w:val="a8"/>
            <w:rFonts w:ascii="Times New Roman" w:hAnsi="Times New Roman"/>
            <w:bCs/>
            <w:i/>
            <w:iCs/>
            <w:sz w:val="24"/>
            <w:szCs w:val="24"/>
            <w:lang w:eastAsia="zh-CN"/>
          </w:rPr>
          <w:t>отдельным видам</w:t>
        </w:r>
      </w:hyperlink>
      <w:r w:rsidRPr="006301A5">
        <w:rPr>
          <w:rFonts w:ascii="Times New Roman" w:hAnsi="Times New Roman"/>
          <w:bCs/>
          <w:i/>
          <w:iCs/>
          <w:sz w:val="24"/>
          <w:szCs w:val="24"/>
          <w:lang w:eastAsia="zh-CN"/>
        </w:rPr>
        <w:t xml:space="preserve"> экономической деятельности </w:t>
      </w:r>
      <w:hyperlink r:id="rId7" w:history="1">
        <w:r w:rsidRPr="006301A5">
          <w:rPr>
            <w:rStyle w:val="a8"/>
            <w:rFonts w:ascii="Times New Roman" w:hAnsi="Times New Roman"/>
            <w:bCs/>
            <w:i/>
            <w:iCs/>
            <w:sz w:val="24"/>
            <w:szCs w:val="24"/>
            <w:lang w:eastAsia="zh-CN"/>
          </w:rPr>
          <w:t>продлены</w:t>
        </w:r>
      </w:hyperlink>
      <w:r w:rsidRPr="006301A5">
        <w:rPr>
          <w:rFonts w:ascii="Times New Roman" w:hAnsi="Times New Roman"/>
          <w:bCs/>
          <w:i/>
          <w:iCs/>
          <w:sz w:val="24"/>
          <w:szCs w:val="24"/>
          <w:lang w:eastAsia="zh-CN"/>
        </w:rPr>
        <w:t xml:space="preserve"> на год сроки уплаты страховых взносов организациям и ИП за июль - сентябрь 2022 г. (</w:t>
      </w:r>
      <w:hyperlink r:id="rId8" w:history="1">
        <w:r w:rsidRPr="006301A5">
          <w:rPr>
            <w:rStyle w:val="a8"/>
            <w:rFonts w:ascii="Times New Roman" w:hAnsi="Times New Roman"/>
            <w:bCs/>
            <w:i/>
            <w:iCs/>
            <w:sz w:val="24"/>
            <w:szCs w:val="24"/>
            <w:lang w:eastAsia="zh-CN"/>
          </w:rPr>
          <w:t>Постановление</w:t>
        </w:r>
      </w:hyperlink>
      <w:r w:rsidRPr="006301A5">
        <w:rPr>
          <w:rFonts w:ascii="Times New Roman" w:hAnsi="Times New Roman"/>
          <w:bCs/>
          <w:i/>
          <w:iCs/>
          <w:sz w:val="24"/>
          <w:szCs w:val="24"/>
          <w:lang w:eastAsia="zh-CN"/>
        </w:rPr>
        <w:t xml:space="preserve"> Правительства РФ от 29.04.2022 N 776, </w:t>
      </w:r>
      <w:hyperlink r:id="rId9" w:history="1">
        <w:r w:rsidRPr="006301A5">
          <w:rPr>
            <w:rStyle w:val="a8"/>
            <w:rFonts w:ascii="Times New Roman" w:hAnsi="Times New Roman"/>
            <w:bCs/>
            <w:i/>
            <w:iCs/>
            <w:sz w:val="24"/>
            <w:szCs w:val="24"/>
            <w:lang w:eastAsia="zh-CN"/>
          </w:rPr>
          <w:t>письмо</w:t>
        </w:r>
      </w:hyperlink>
      <w:r w:rsidRPr="006301A5">
        <w:rPr>
          <w:rFonts w:ascii="Times New Roman" w:hAnsi="Times New Roman"/>
          <w:bCs/>
          <w:i/>
          <w:iCs/>
          <w:sz w:val="24"/>
          <w:szCs w:val="24"/>
          <w:lang w:eastAsia="zh-CN"/>
        </w:rPr>
        <w:t xml:space="preserve"> ФНС России от 06.05.2022 N СД-4-11/5607@, </w:t>
      </w:r>
      <w:hyperlink r:id="rId10" w:history="1">
        <w:r w:rsidRPr="006301A5">
          <w:rPr>
            <w:rStyle w:val="a8"/>
            <w:rFonts w:ascii="Times New Roman" w:hAnsi="Times New Roman"/>
            <w:bCs/>
            <w:i/>
            <w:iCs/>
            <w:sz w:val="24"/>
            <w:szCs w:val="24"/>
            <w:lang w:eastAsia="zh-CN"/>
          </w:rPr>
          <w:t>информация</w:t>
        </w:r>
      </w:hyperlink>
      <w:r w:rsidRPr="006301A5">
        <w:rPr>
          <w:rFonts w:ascii="Times New Roman" w:hAnsi="Times New Roman"/>
          <w:bCs/>
          <w:i/>
          <w:iCs/>
          <w:sz w:val="24"/>
          <w:szCs w:val="24"/>
          <w:lang w:eastAsia="zh-CN"/>
        </w:rPr>
        <w:t xml:space="preserve"> ФНС России, </w:t>
      </w:r>
      <w:hyperlink r:id="rId11" w:history="1">
        <w:r w:rsidRPr="006301A5">
          <w:rPr>
            <w:rStyle w:val="a8"/>
            <w:rFonts w:ascii="Times New Roman" w:hAnsi="Times New Roman"/>
            <w:bCs/>
            <w:i/>
            <w:iCs/>
            <w:sz w:val="24"/>
            <w:szCs w:val="24"/>
            <w:lang w:eastAsia="zh-CN"/>
          </w:rPr>
          <w:t>информация</w:t>
        </w:r>
      </w:hyperlink>
      <w:r w:rsidRPr="006301A5">
        <w:rPr>
          <w:rFonts w:ascii="Times New Roman" w:hAnsi="Times New Roman"/>
          <w:bCs/>
          <w:i/>
          <w:iCs/>
          <w:sz w:val="24"/>
          <w:szCs w:val="24"/>
          <w:lang w:eastAsia="zh-CN"/>
        </w:rPr>
        <w:t xml:space="preserve"> ФСС РФ).</w:t>
      </w:r>
    </w:p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6301A5">
        <w:rPr>
          <w:rFonts w:ascii="Times New Roman" w:hAnsi="Times New Roman"/>
          <w:bCs/>
          <w:i/>
          <w:iCs/>
          <w:sz w:val="24"/>
          <w:szCs w:val="24"/>
          <w:lang w:eastAsia="zh-CN"/>
        </w:rPr>
        <w:t>На сайте ФНС России действует сервис "Проверка права на перенос сроков платежей по УСН и страховым взносам".</w:t>
      </w:r>
    </w:p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64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пенсионному, социальному, медицинскому страхованию;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73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травматизму;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77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дополнительных взносов на накопительную пенсию;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80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СЗВ-М по индивидуальному (персонифицированному) учету</w:t>
            </w:r>
          </w:p>
        </w:tc>
      </w:tr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Сведения о трудовой деятельности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90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СЗВ-ТД сведения о работающих у страхователя зарегистрированных лицах</w:t>
            </w:r>
          </w:p>
        </w:tc>
      </w:tr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03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сообщение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утрате права на применение УСН</w:t>
            </w:r>
          </w:p>
        </w:tc>
      </w:tr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08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акциза по алкогольной и (или) спиртосодержащей продукции;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11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211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акциза по нефтяному сырью;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16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обстоятельствах, влекущих изменение сведений, указанных в свидетельстве по нефтяному сырью</w:t>
            </w:r>
          </w:p>
        </w:tc>
      </w:tr>
    </w:tbl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301A5">
        <w:rPr>
          <w:rFonts w:ascii="Times New Roman" w:hAnsi="Times New Roman"/>
          <w:b/>
          <w:bCs/>
          <w:sz w:val="24"/>
          <w:szCs w:val="24"/>
          <w:lang w:eastAsia="zh-CN"/>
        </w:rPr>
        <w:t>18 ОКТЯБРЯ</w:t>
      </w:r>
    </w:p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32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уплате авансового платежа акциза по алкогольной и (или) спиртосодержащей продукции;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39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освобождении от уплаты авансового платежа акциза по алкогольной и (или) спиртосодержащей продукции</w:t>
            </w:r>
          </w:p>
        </w:tc>
      </w:tr>
    </w:tbl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301A5">
        <w:rPr>
          <w:rFonts w:ascii="Times New Roman" w:hAnsi="Times New Roman"/>
          <w:b/>
          <w:bCs/>
          <w:sz w:val="24"/>
          <w:szCs w:val="24"/>
          <w:lang w:eastAsia="zh-CN"/>
        </w:rPr>
        <w:t>20 ОКТЯБРЯ</w:t>
      </w:r>
    </w:p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Единая (упрощенная) налоговая декларация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75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за 9 месяцев 2022 г.</w:t>
            </w:r>
          </w:p>
        </w:tc>
      </w:tr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81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4-ФСС (на бумажном носителе) по травматизму;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87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отчет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травматизму;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93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ДСВ-3 по индивидуальному (персонифицированному) учету;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98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сведения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уплате дополнительных страховых взносов на накопительную пенсию для индивидуального (персонифицированного) учета</w:t>
            </w:r>
          </w:p>
        </w:tc>
      </w:tr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04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переходе на уплату ежемесячных авансовых платежей </w:t>
            </w:r>
            <w:proofErr w:type="gramStart"/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исходя из фактической прибыли</w:t>
            </w:r>
            <w:proofErr w:type="gramEnd"/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начиная с отчетного периода 10 месяцев 2022 г.</w:t>
            </w:r>
          </w:p>
        </w:tc>
      </w:tr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Негативное воздействие на окружающую среду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11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квартальных авансовых платежей</w:t>
            </w:r>
          </w:p>
        </w:tc>
      </w:tr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16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журнал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учета счетов-фактур;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23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использовании права на освобождение;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30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продлении освобождения или об отказе от него</w:t>
            </w:r>
          </w:p>
        </w:tc>
      </w:tr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Косвенные налоги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39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44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</w:p>
        </w:tc>
      </w:tr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Водный налог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52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352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58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декларации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напитков, сидра, </w:t>
            </w:r>
            <w:proofErr w:type="spellStart"/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пуаре</w:t>
            </w:r>
            <w:proofErr w:type="spellEnd"/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 медовухи, фармацевтической субстанции спирта этилового (этанола),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изделий;</w:t>
            </w:r>
            <w:proofErr w:type="gramEnd"/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68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корректирующие декларации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напитков, сидра, </w:t>
            </w:r>
            <w:proofErr w:type="spellStart"/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пуаре</w:t>
            </w:r>
            <w:proofErr w:type="spellEnd"/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 медовухи, фармацевтической субстанции спирта этилового (этанола),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</w:t>
            </w:r>
            <w:proofErr w:type="gramEnd"/>
          </w:p>
        </w:tc>
      </w:tr>
    </w:tbl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301A5">
        <w:rPr>
          <w:rFonts w:ascii="Times New Roman" w:hAnsi="Times New Roman"/>
          <w:b/>
          <w:bCs/>
          <w:sz w:val="24"/>
          <w:szCs w:val="24"/>
          <w:lang w:eastAsia="zh-CN"/>
        </w:rPr>
        <w:t>21 ОКТЯБРЯ</w:t>
      </w:r>
    </w:p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87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копии деклараций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розничной продаже алкогольной и спиртосодержащей продукции</w:t>
            </w:r>
          </w:p>
        </w:tc>
      </w:tr>
    </w:tbl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301A5">
        <w:rPr>
          <w:rFonts w:ascii="Times New Roman" w:hAnsi="Times New Roman"/>
          <w:b/>
          <w:bCs/>
          <w:sz w:val="24"/>
          <w:szCs w:val="24"/>
          <w:lang w:eastAsia="zh-CN"/>
        </w:rPr>
        <w:t>25 ОКТЯБРЯ</w:t>
      </w:r>
    </w:p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34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4-ФСС (в форме электронного документа) по травматизму;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40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отчет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травматизму</w:t>
            </w:r>
          </w:p>
        </w:tc>
      </w:tr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Прослеживаемость</w:t>
            </w:r>
            <w:proofErr w:type="spellEnd"/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товаров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47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отчет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операциях с товарами, подлежащими </w:t>
            </w:r>
            <w:proofErr w:type="spellStart"/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прослеживаемости</w:t>
            </w:r>
            <w:proofErr w:type="spellEnd"/>
          </w:p>
        </w:tc>
      </w:tr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61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 индивидуальными предпринимателями, нотариусами, адвокатами, другими лицами, занимающимися частной практикой</w:t>
            </w:r>
          </w:p>
        </w:tc>
      </w:tr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69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 электронной форме;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82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 бумажном носителе;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88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1/3 НДС;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98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полной суммы НДС;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01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НДС правопреемниками</w:t>
            </w:r>
          </w:p>
        </w:tc>
      </w:tr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Иностранным организациям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05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НДС;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10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НДС</w:t>
            </w:r>
          </w:p>
        </w:tc>
      </w:tr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14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17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517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в связи с прекращением предпринимательской деятельности;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23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523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в связи с утратой права применять УСН</w:t>
            </w:r>
          </w:p>
        </w:tc>
      </w:tr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Профессиональный доход (НПД)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29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Сельскохозяйственным товаропроизводителям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33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533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ЕСХН в связи с прекращением предпринимательской деятельности</w:t>
            </w:r>
          </w:p>
        </w:tc>
      </w:tr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Автоматизированная упрощенная система налогообложения (</w:t>
            </w:r>
            <w:proofErr w:type="spellStart"/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АвтоУСН</w:t>
            </w:r>
            <w:proofErr w:type="spellEnd"/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40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45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НДПИ</w:t>
            </w:r>
          </w:p>
        </w:tc>
      </w:tr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Торговый сбор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49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сбора</w:t>
            </w:r>
          </w:p>
        </w:tc>
      </w:tr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декларация и уплата акцизов за </w:t>
            </w:r>
            <w:hyperlink w:anchor="Par554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сентябрь 2022 г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., за </w:t>
            </w:r>
            <w:hyperlink w:anchor="Par563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июль 2022 г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., за </w:t>
            </w:r>
            <w:hyperlink w:anchor="Par569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апрель 2022 г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.;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банковская гарантия для освобождения от акциза за </w:t>
            </w:r>
            <w:hyperlink w:anchor="Par574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сентябрь 2022 г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., за </w:t>
            </w:r>
            <w:hyperlink w:anchor="Par577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июль 2022 г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., за </w:t>
            </w:r>
            <w:hyperlink w:anchor="Par580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апрель 2022 г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</w:tbl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301A5">
        <w:rPr>
          <w:rFonts w:ascii="Times New Roman" w:hAnsi="Times New Roman"/>
          <w:b/>
          <w:bCs/>
          <w:sz w:val="24"/>
          <w:szCs w:val="24"/>
          <w:lang w:eastAsia="zh-CN"/>
        </w:rPr>
        <w:t>28 ОКТЯБРЯ</w:t>
      </w:r>
    </w:p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04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первого аванса в IV квартале;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декларация за </w:t>
            </w:r>
            <w:hyperlink w:anchor="Par610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9 месяцев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за </w:t>
            </w:r>
            <w:hyperlink w:anchor="Par627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сентябрь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уплата аванса за </w:t>
            </w:r>
            <w:hyperlink w:anchor="Par607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9 месяцев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за </w:t>
            </w:r>
            <w:hyperlink w:anchor="Par625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сентябрь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налоговый расчет за </w:t>
            </w:r>
            <w:hyperlink w:anchor="Par619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9 месяцев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за </w:t>
            </w:r>
            <w:hyperlink w:anchor="Par636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сентябрь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уплата аванса при превышении выручки </w:t>
            </w:r>
            <w:hyperlink w:anchor="Par642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 xml:space="preserve">5 </w:t>
              </w:r>
              <w:proofErr w:type="spellStart"/>
              <w:proofErr w:type="gramStart"/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млн</w:t>
              </w:r>
              <w:proofErr w:type="spellEnd"/>
              <w:proofErr w:type="gramEnd"/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руб., </w:t>
            </w:r>
            <w:hyperlink w:anchor="Par644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 xml:space="preserve">15 </w:t>
              </w:r>
              <w:proofErr w:type="spellStart"/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млн</w:t>
              </w:r>
              <w:proofErr w:type="spellEnd"/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руб.;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46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аванса, если доходы не превышали в среднем 15 </w:t>
            </w:r>
            <w:proofErr w:type="spellStart"/>
            <w:proofErr w:type="gramStart"/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млн</w:t>
            </w:r>
            <w:proofErr w:type="spellEnd"/>
            <w:proofErr w:type="gramEnd"/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руб. за каждый квартал из 4 предыдущих</w:t>
            </w:r>
          </w:p>
        </w:tc>
      </w:tr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уведомление о решении признания скважины непродуктивной по налогу на прибыль организаций за </w:t>
            </w:r>
            <w:hyperlink w:anchor="Par650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9 месяцев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за </w:t>
            </w:r>
            <w:hyperlink w:anchor="Par653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сентябрь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56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656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по НДД за 9 месяцев</w:t>
            </w:r>
          </w:p>
        </w:tc>
      </w:tr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Валютный контроль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 отчеты: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hyperlink w:anchor="Par662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 движении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денежных средств и иных финансовых активов по счетам (вкладам) в банках и иных организациях финансового рынка, расположенных за пределами территории РФ, юридических лиц и индивидуальных предпринимателей;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hyperlink w:anchor="Par662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 переводах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денежных средств без открытия банковского счета с использованием электронных сре</w:t>
            </w:r>
            <w:proofErr w:type="gramStart"/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дств пл</w:t>
            </w:r>
            <w:proofErr w:type="gramEnd"/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атежа, предоставленных иностранными поставщиками платежных услуг</w:t>
            </w:r>
          </w:p>
        </w:tc>
      </w:tr>
    </w:tbl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301A5" w:rsidRDefault="006301A5" w:rsidP="006301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bookmarkStart w:id="0" w:name="Par674"/>
      <w:bookmarkEnd w:id="0"/>
      <w:r w:rsidRPr="006301A5">
        <w:rPr>
          <w:rFonts w:ascii="Times New Roman" w:hAnsi="Times New Roman"/>
          <w:b/>
          <w:bCs/>
          <w:sz w:val="24"/>
          <w:szCs w:val="24"/>
          <w:lang w:eastAsia="zh-CN"/>
        </w:rPr>
        <w:t>31 ОКТЯБРЯ</w:t>
      </w:r>
    </w:p>
    <w:p w:rsidR="006301A5" w:rsidRDefault="006301A5" w:rsidP="006301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301A5" w:rsidRDefault="006301A5" w:rsidP="006301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301A5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Внимание!</w:t>
      </w:r>
    </w:p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6301A5">
        <w:rPr>
          <w:rFonts w:ascii="Times New Roman" w:hAnsi="Times New Roman"/>
          <w:bCs/>
          <w:i/>
          <w:iCs/>
          <w:sz w:val="24"/>
          <w:szCs w:val="24"/>
          <w:lang w:eastAsia="zh-CN"/>
        </w:rPr>
        <w:t>31.10.2022</w:t>
      </w:r>
      <w:r w:rsidRPr="006301A5">
        <w:rPr>
          <w:rFonts w:ascii="Times New Roman" w:hAnsi="Times New Roman"/>
          <w:bCs/>
          <w:sz w:val="24"/>
          <w:szCs w:val="24"/>
          <w:lang w:eastAsia="zh-CN"/>
        </w:rPr>
        <w:t xml:space="preserve"> - </w:t>
      </w:r>
      <w:r w:rsidRPr="006301A5">
        <w:rPr>
          <w:rFonts w:ascii="Times New Roman" w:hAnsi="Times New Roman"/>
          <w:bCs/>
          <w:i/>
          <w:iCs/>
          <w:sz w:val="24"/>
          <w:szCs w:val="24"/>
          <w:lang w:eastAsia="zh-CN"/>
        </w:rPr>
        <w:t>срок</w:t>
      </w:r>
      <w:r w:rsidRPr="006301A5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hyperlink w:anchor="Par721" w:history="1">
        <w:r w:rsidRPr="006301A5">
          <w:rPr>
            <w:rStyle w:val="a8"/>
            <w:rFonts w:ascii="Times New Roman" w:hAnsi="Times New Roman"/>
            <w:bCs/>
            <w:i/>
            <w:iCs/>
            <w:sz w:val="24"/>
            <w:szCs w:val="24"/>
            <w:lang w:eastAsia="zh-CN"/>
          </w:rPr>
          <w:t>уплаты</w:t>
        </w:r>
      </w:hyperlink>
      <w:r w:rsidRPr="006301A5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6301A5">
        <w:rPr>
          <w:rFonts w:ascii="Times New Roman" w:hAnsi="Times New Roman"/>
          <w:bCs/>
          <w:i/>
          <w:iCs/>
          <w:sz w:val="24"/>
          <w:szCs w:val="24"/>
          <w:lang w:eastAsia="zh-CN"/>
        </w:rPr>
        <w:t xml:space="preserve">1/6 части налога по УСН за 2021 год организациями, осуществляющими отдельные виды экономической деятельности по </w:t>
      </w:r>
      <w:hyperlink r:id="rId12" w:history="1">
        <w:proofErr w:type="gramStart"/>
        <w:r w:rsidRPr="006301A5">
          <w:rPr>
            <w:rStyle w:val="a8"/>
            <w:rFonts w:ascii="Times New Roman" w:hAnsi="Times New Roman"/>
            <w:bCs/>
            <w:i/>
            <w:iCs/>
            <w:sz w:val="24"/>
            <w:szCs w:val="24"/>
            <w:lang w:eastAsia="zh-CN"/>
          </w:rPr>
          <w:t>перечню</w:t>
        </w:r>
        <w:proofErr w:type="gramEnd"/>
      </w:hyperlink>
      <w:r w:rsidRPr="006301A5">
        <w:rPr>
          <w:rFonts w:ascii="Times New Roman" w:hAnsi="Times New Roman"/>
          <w:bCs/>
          <w:i/>
          <w:iCs/>
          <w:sz w:val="24"/>
          <w:szCs w:val="24"/>
          <w:lang w:eastAsia="zh-CN"/>
        </w:rPr>
        <w:t xml:space="preserve"> утвержденному Постановлением Правительства РФ от 30.03.2022 N 512</w:t>
      </w:r>
      <w:r w:rsidRPr="006301A5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6301A5">
        <w:rPr>
          <w:rFonts w:ascii="Times New Roman" w:hAnsi="Times New Roman"/>
          <w:bCs/>
          <w:i/>
          <w:iCs/>
          <w:sz w:val="24"/>
          <w:szCs w:val="24"/>
          <w:lang w:eastAsia="zh-CN"/>
        </w:rPr>
        <w:t xml:space="preserve">осуществление деятельности в соответствующей сфере деятельности </w:t>
      </w:r>
      <w:hyperlink r:id="rId13" w:history="1">
        <w:r w:rsidRPr="006301A5">
          <w:rPr>
            <w:rStyle w:val="a8"/>
            <w:rFonts w:ascii="Times New Roman" w:hAnsi="Times New Roman"/>
            <w:bCs/>
            <w:i/>
            <w:iCs/>
            <w:sz w:val="24"/>
            <w:szCs w:val="24"/>
            <w:lang w:eastAsia="zh-CN"/>
          </w:rPr>
          <w:t>определяется</w:t>
        </w:r>
      </w:hyperlink>
      <w:r w:rsidRPr="006301A5">
        <w:rPr>
          <w:rFonts w:ascii="Times New Roman" w:hAnsi="Times New Roman"/>
          <w:bCs/>
          <w:i/>
          <w:iCs/>
          <w:sz w:val="24"/>
          <w:szCs w:val="24"/>
          <w:lang w:eastAsia="zh-CN"/>
        </w:rPr>
        <w:t xml:space="preserve"> по коду основного вида деятельности, информация о которых содержится в ЕГРЮЛ по состоянию на 01.01.2022.</w:t>
      </w:r>
    </w:p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6301A5">
        <w:rPr>
          <w:rFonts w:ascii="Times New Roman" w:hAnsi="Times New Roman"/>
          <w:bCs/>
          <w:i/>
          <w:iCs/>
          <w:sz w:val="24"/>
          <w:szCs w:val="24"/>
          <w:lang w:eastAsia="zh-CN"/>
        </w:rPr>
        <w:t xml:space="preserve">Об изменении сроков уплаты налога (авансового платежа по налогу), уплачиваемого в связи с применением УСН в 2022 году, в связи с принятием Правительством РФ Постановления от 30.03.2022 N 512 см. </w:t>
      </w:r>
      <w:hyperlink r:id="rId14" w:history="1">
        <w:r w:rsidRPr="006301A5">
          <w:rPr>
            <w:rStyle w:val="a8"/>
            <w:rFonts w:ascii="Times New Roman" w:hAnsi="Times New Roman"/>
            <w:bCs/>
            <w:i/>
            <w:iCs/>
            <w:sz w:val="24"/>
            <w:szCs w:val="24"/>
            <w:lang w:eastAsia="zh-CN"/>
          </w:rPr>
          <w:t>письмо</w:t>
        </w:r>
      </w:hyperlink>
      <w:r w:rsidRPr="006301A5">
        <w:rPr>
          <w:rFonts w:ascii="Times New Roman" w:hAnsi="Times New Roman"/>
          <w:bCs/>
          <w:i/>
          <w:iCs/>
          <w:sz w:val="24"/>
          <w:szCs w:val="24"/>
          <w:lang w:eastAsia="zh-CN"/>
        </w:rPr>
        <w:t xml:space="preserve"> ФНС России от 31.03.2022 N СД-4-3/3868@.</w:t>
      </w:r>
    </w:p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6301A5">
        <w:rPr>
          <w:rFonts w:ascii="Times New Roman" w:hAnsi="Times New Roman"/>
          <w:bCs/>
          <w:i/>
          <w:iCs/>
          <w:sz w:val="24"/>
          <w:szCs w:val="24"/>
          <w:lang w:eastAsia="zh-CN"/>
        </w:rPr>
        <w:t xml:space="preserve">(На сайте ФНС России </w:t>
      </w:r>
      <w:hyperlink r:id="rId15" w:history="1">
        <w:r w:rsidRPr="006301A5">
          <w:rPr>
            <w:rStyle w:val="a8"/>
            <w:rFonts w:ascii="Times New Roman" w:hAnsi="Times New Roman"/>
            <w:bCs/>
            <w:i/>
            <w:iCs/>
            <w:sz w:val="24"/>
            <w:szCs w:val="24"/>
            <w:lang w:eastAsia="zh-CN"/>
          </w:rPr>
          <w:t>действует</w:t>
        </w:r>
      </w:hyperlink>
      <w:r w:rsidRPr="006301A5">
        <w:rPr>
          <w:rFonts w:ascii="Times New Roman" w:hAnsi="Times New Roman"/>
          <w:bCs/>
          <w:i/>
          <w:iCs/>
          <w:sz w:val="24"/>
          <w:szCs w:val="24"/>
          <w:lang w:eastAsia="zh-CN"/>
        </w:rPr>
        <w:t xml:space="preserve"> сервис "Проверка права на перенос сроков платежей по УСН и страховым взносам").</w:t>
      </w:r>
    </w:p>
    <w:p w:rsidR="006301A5" w:rsidRDefault="006301A5" w:rsidP="006301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04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расчет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страховых взносов по обязательному пенсионному, социальному, медицинскому страхованию,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включая сведения о среднесписочной численности работников</w:t>
            </w:r>
          </w:p>
        </w:tc>
      </w:tr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10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больничным и отпускным;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13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расчет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форме 6-НДФЛ</w:t>
            </w:r>
          </w:p>
        </w:tc>
      </w:tr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21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1/6 части налога за 2021 г. организациями</w:t>
            </w:r>
          </w:p>
        </w:tc>
      </w:tr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33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НДПИ;</w:t>
            </w:r>
          </w:p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39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расчет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платежей и </w:t>
            </w:r>
            <w:hyperlink w:anchor="Par739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1/4 платежа за пользование недрами</w:t>
            </w:r>
          </w:p>
        </w:tc>
      </w:tr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имущество организаций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45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по налогу</w:t>
            </w:r>
          </w:p>
        </w:tc>
      </w:tr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Транспортный налог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51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по налогу</w:t>
            </w:r>
          </w:p>
        </w:tc>
      </w:tr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Земельный налог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55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по налогу</w:t>
            </w:r>
          </w:p>
        </w:tc>
      </w:tr>
      <w:tr w:rsidR="006301A5" w:rsidRPr="006301A5" w:rsidTr="006301A5">
        <w:tc>
          <w:tcPr>
            <w:tcW w:w="2835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Система внутреннего контроля для целей проведения налогового мониторинга</w:t>
            </w:r>
          </w:p>
        </w:tc>
        <w:tc>
          <w:tcPr>
            <w:tcW w:w="7087" w:type="dxa"/>
          </w:tcPr>
          <w:p w:rsidR="006301A5" w:rsidRPr="006301A5" w:rsidRDefault="006301A5" w:rsidP="00630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59" w:history="1">
              <w:r w:rsidRPr="006301A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формы</w:t>
              </w:r>
            </w:hyperlink>
            <w:r w:rsidRPr="006301A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КНД 1125308, по КНД 1125309, по КНД 1125310, по КНД 1125311</w:t>
            </w:r>
          </w:p>
        </w:tc>
      </w:tr>
    </w:tbl>
    <w:p w:rsidR="006301A5" w:rsidRPr="006301A5" w:rsidRDefault="006301A5" w:rsidP="00630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EB2F90" w:rsidRPr="00EB2F90" w:rsidRDefault="00EB2F90" w:rsidP="006301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sectPr w:rsidR="00EB2F90" w:rsidRPr="00EB2F90" w:rsidSect="007B6926">
      <w:pgSz w:w="11905" w:h="16838"/>
      <w:pgMar w:top="709" w:right="705" w:bottom="709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871"/>
    <w:multiLevelType w:val="hybridMultilevel"/>
    <w:tmpl w:val="6A02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4E5F"/>
    <w:multiLevelType w:val="hybridMultilevel"/>
    <w:tmpl w:val="A436315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F6636"/>
    <w:multiLevelType w:val="hybridMultilevel"/>
    <w:tmpl w:val="CE426C52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90BED"/>
    <w:multiLevelType w:val="hybridMultilevel"/>
    <w:tmpl w:val="5BD8F64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A1C39"/>
    <w:multiLevelType w:val="hybridMultilevel"/>
    <w:tmpl w:val="C29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F32CD"/>
    <w:multiLevelType w:val="hybridMultilevel"/>
    <w:tmpl w:val="359CF326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3701A"/>
    <w:multiLevelType w:val="hybridMultilevel"/>
    <w:tmpl w:val="BA4C6D5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E4799"/>
    <w:multiLevelType w:val="hybridMultilevel"/>
    <w:tmpl w:val="661471B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4004D"/>
    <w:multiLevelType w:val="hybridMultilevel"/>
    <w:tmpl w:val="6178D0F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75274"/>
    <w:multiLevelType w:val="hybridMultilevel"/>
    <w:tmpl w:val="E426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02E42"/>
    <w:multiLevelType w:val="hybridMultilevel"/>
    <w:tmpl w:val="B228220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749AF"/>
    <w:multiLevelType w:val="hybridMultilevel"/>
    <w:tmpl w:val="1B4E034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C2993"/>
    <w:multiLevelType w:val="hybridMultilevel"/>
    <w:tmpl w:val="6792DCC0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0253"/>
    <w:multiLevelType w:val="hybridMultilevel"/>
    <w:tmpl w:val="BF7C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53B4B"/>
    <w:multiLevelType w:val="hybridMultilevel"/>
    <w:tmpl w:val="DA42D79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F2990"/>
    <w:multiLevelType w:val="hybridMultilevel"/>
    <w:tmpl w:val="068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63C66"/>
    <w:multiLevelType w:val="hybridMultilevel"/>
    <w:tmpl w:val="ABA42BC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C69F7"/>
    <w:multiLevelType w:val="hybridMultilevel"/>
    <w:tmpl w:val="D8CC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E1F46"/>
    <w:multiLevelType w:val="hybridMultilevel"/>
    <w:tmpl w:val="B4DCD6D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32A22"/>
    <w:multiLevelType w:val="hybridMultilevel"/>
    <w:tmpl w:val="4B10F624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77307"/>
    <w:multiLevelType w:val="multilevel"/>
    <w:tmpl w:val="531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D4A28"/>
    <w:multiLevelType w:val="hybridMultilevel"/>
    <w:tmpl w:val="40F0907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12"/>
  </w:num>
  <w:num w:numId="9">
    <w:abstractNumId w:val="18"/>
  </w:num>
  <w:num w:numId="10">
    <w:abstractNumId w:val="21"/>
  </w:num>
  <w:num w:numId="11">
    <w:abstractNumId w:val="8"/>
  </w:num>
  <w:num w:numId="12">
    <w:abstractNumId w:val="0"/>
  </w:num>
  <w:num w:numId="13">
    <w:abstractNumId w:val="15"/>
  </w:num>
  <w:num w:numId="14">
    <w:abstractNumId w:val="17"/>
  </w:num>
  <w:num w:numId="15">
    <w:abstractNumId w:val="13"/>
  </w:num>
  <w:num w:numId="16">
    <w:abstractNumId w:val="11"/>
  </w:num>
  <w:num w:numId="17">
    <w:abstractNumId w:val="2"/>
  </w:num>
  <w:num w:numId="18">
    <w:abstractNumId w:val="19"/>
  </w:num>
  <w:num w:numId="19">
    <w:abstractNumId w:val="1"/>
  </w:num>
  <w:num w:numId="20">
    <w:abstractNumId w:val="14"/>
  </w:num>
  <w:num w:numId="21">
    <w:abstractNumId w:val="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F19"/>
    <w:rsid w:val="000348C9"/>
    <w:rsid w:val="00041578"/>
    <w:rsid w:val="00054C68"/>
    <w:rsid w:val="000618A2"/>
    <w:rsid w:val="00073DA8"/>
    <w:rsid w:val="000746C0"/>
    <w:rsid w:val="00077BDD"/>
    <w:rsid w:val="000803CF"/>
    <w:rsid w:val="00091B98"/>
    <w:rsid w:val="00094569"/>
    <w:rsid w:val="000C09EB"/>
    <w:rsid w:val="000D23A4"/>
    <w:rsid w:val="000E4D8F"/>
    <w:rsid w:val="000F667A"/>
    <w:rsid w:val="000F6BBB"/>
    <w:rsid w:val="00101A1A"/>
    <w:rsid w:val="001068DD"/>
    <w:rsid w:val="00113BBB"/>
    <w:rsid w:val="00123732"/>
    <w:rsid w:val="001247AF"/>
    <w:rsid w:val="001445B2"/>
    <w:rsid w:val="00161A16"/>
    <w:rsid w:val="00176F88"/>
    <w:rsid w:val="001771A8"/>
    <w:rsid w:val="001807AD"/>
    <w:rsid w:val="001830F0"/>
    <w:rsid w:val="0019773A"/>
    <w:rsid w:val="00197F32"/>
    <w:rsid w:val="001A5F3A"/>
    <w:rsid w:val="001B1ABD"/>
    <w:rsid w:val="001C278D"/>
    <w:rsid w:val="001D76D5"/>
    <w:rsid w:val="001E18FC"/>
    <w:rsid w:val="001F037E"/>
    <w:rsid w:val="00214DDA"/>
    <w:rsid w:val="00224488"/>
    <w:rsid w:val="002351C3"/>
    <w:rsid w:val="00241B1C"/>
    <w:rsid w:val="00244BBE"/>
    <w:rsid w:val="00246292"/>
    <w:rsid w:val="00251374"/>
    <w:rsid w:val="00252D6B"/>
    <w:rsid w:val="00254003"/>
    <w:rsid w:val="002626EB"/>
    <w:rsid w:val="002747ED"/>
    <w:rsid w:val="00281717"/>
    <w:rsid w:val="0029470A"/>
    <w:rsid w:val="00297AAF"/>
    <w:rsid w:val="002A24D0"/>
    <w:rsid w:val="002A78D7"/>
    <w:rsid w:val="002C1F86"/>
    <w:rsid w:val="002C4D7E"/>
    <w:rsid w:val="002C73F5"/>
    <w:rsid w:val="002D1395"/>
    <w:rsid w:val="002D4963"/>
    <w:rsid w:val="002E42D6"/>
    <w:rsid w:val="00301FFE"/>
    <w:rsid w:val="00302A27"/>
    <w:rsid w:val="0030367E"/>
    <w:rsid w:val="00305E3B"/>
    <w:rsid w:val="0030713C"/>
    <w:rsid w:val="0031069B"/>
    <w:rsid w:val="00323FF1"/>
    <w:rsid w:val="00333FDE"/>
    <w:rsid w:val="00360357"/>
    <w:rsid w:val="0037156F"/>
    <w:rsid w:val="00373A55"/>
    <w:rsid w:val="0037672C"/>
    <w:rsid w:val="003A5F4E"/>
    <w:rsid w:val="003C597E"/>
    <w:rsid w:val="003D0AE6"/>
    <w:rsid w:val="003D57C9"/>
    <w:rsid w:val="003E72B0"/>
    <w:rsid w:val="003E7BB6"/>
    <w:rsid w:val="00403FC4"/>
    <w:rsid w:val="00404EFC"/>
    <w:rsid w:val="004145D8"/>
    <w:rsid w:val="00416899"/>
    <w:rsid w:val="00427B27"/>
    <w:rsid w:val="0043467D"/>
    <w:rsid w:val="00442FE1"/>
    <w:rsid w:val="00460C46"/>
    <w:rsid w:val="004626D6"/>
    <w:rsid w:val="00462764"/>
    <w:rsid w:val="00466F4C"/>
    <w:rsid w:val="00467E14"/>
    <w:rsid w:val="0047778F"/>
    <w:rsid w:val="00481851"/>
    <w:rsid w:val="00482DBB"/>
    <w:rsid w:val="00485512"/>
    <w:rsid w:val="00496377"/>
    <w:rsid w:val="004A2181"/>
    <w:rsid w:val="004A4130"/>
    <w:rsid w:val="004B18EC"/>
    <w:rsid w:val="004B2D97"/>
    <w:rsid w:val="004B3D5C"/>
    <w:rsid w:val="004C7FE7"/>
    <w:rsid w:val="004D78E4"/>
    <w:rsid w:val="004E2C03"/>
    <w:rsid w:val="0050195B"/>
    <w:rsid w:val="00501A64"/>
    <w:rsid w:val="00501EAB"/>
    <w:rsid w:val="0050769C"/>
    <w:rsid w:val="005113E0"/>
    <w:rsid w:val="0051329C"/>
    <w:rsid w:val="00517903"/>
    <w:rsid w:val="005237D4"/>
    <w:rsid w:val="00527D1E"/>
    <w:rsid w:val="00530274"/>
    <w:rsid w:val="00530F37"/>
    <w:rsid w:val="00532101"/>
    <w:rsid w:val="00551B4A"/>
    <w:rsid w:val="0055548E"/>
    <w:rsid w:val="00560246"/>
    <w:rsid w:val="00560AAA"/>
    <w:rsid w:val="005635D2"/>
    <w:rsid w:val="005644CB"/>
    <w:rsid w:val="005718AB"/>
    <w:rsid w:val="005902DC"/>
    <w:rsid w:val="005C260C"/>
    <w:rsid w:val="005D29D5"/>
    <w:rsid w:val="005D4BF6"/>
    <w:rsid w:val="005D6A41"/>
    <w:rsid w:val="005D7C26"/>
    <w:rsid w:val="005E20F2"/>
    <w:rsid w:val="005E584A"/>
    <w:rsid w:val="005F3A46"/>
    <w:rsid w:val="005F702C"/>
    <w:rsid w:val="006004FE"/>
    <w:rsid w:val="006023F9"/>
    <w:rsid w:val="00617028"/>
    <w:rsid w:val="006235D4"/>
    <w:rsid w:val="006301A5"/>
    <w:rsid w:val="00630FE1"/>
    <w:rsid w:val="00633573"/>
    <w:rsid w:val="00633652"/>
    <w:rsid w:val="00642F64"/>
    <w:rsid w:val="00644BE7"/>
    <w:rsid w:val="00665DBB"/>
    <w:rsid w:val="006816E7"/>
    <w:rsid w:val="00693A33"/>
    <w:rsid w:val="006A078D"/>
    <w:rsid w:val="006A6C5F"/>
    <w:rsid w:val="006D7853"/>
    <w:rsid w:val="006E0D53"/>
    <w:rsid w:val="006E279A"/>
    <w:rsid w:val="006E3887"/>
    <w:rsid w:val="006E714B"/>
    <w:rsid w:val="006F0C89"/>
    <w:rsid w:val="006F1560"/>
    <w:rsid w:val="006F5CDA"/>
    <w:rsid w:val="0070102A"/>
    <w:rsid w:val="00710B90"/>
    <w:rsid w:val="00710D62"/>
    <w:rsid w:val="00711C8A"/>
    <w:rsid w:val="0071421F"/>
    <w:rsid w:val="00722B2A"/>
    <w:rsid w:val="00732AF0"/>
    <w:rsid w:val="0074359E"/>
    <w:rsid w:val="0075741E"/>
    <w:rsid w:val="00771951"/>
    <w:rsid w:val="00773835"/>
    <w:rsid w:val="00774A41"/>
    <w:rsid w:val="00783CE0"/>
    <w:rsid w:val="007A48F3"/>
    <w:rsid w:val="007B6926"/>
    <w:rsid w:val="007C509A"/>
    <w:rsid w:val="007D395B"/>
    <w:rsid w:val="007E7FAA"/>
    <w:rsid w:val="007F749D"/>
    <w:rsid w:val="00807022"/>
    <w:rsid w:val="008070A7"/>
    <w:rsid w:val="00812283"/>
    <w:rsid w:val="008238E1"/>
    <w:rsid w:val="00824A22"/>
    <w:rsid w:val="0085413C"/>
    <w:rsid w:val="00856502"/>
    <w:rsid w:val="00883D8E"/>
    <w:rsid w:val="008860FB"/>
    <w:rsid w:val="008A4E05"/>
    <w:rsid w:val="008A6BE1"/>
    <w:rsid w:val="008B471F"/>
    <w:rsid w:val="008B61E8"/>
    <w:rsid w:val="008D1DB0"/>
    <w:rsid w:val="008D670D"/>
    <w:rsid w:val="009001CD"/>
    <w:rsid w:val="00906488"/>
    <w:rsid w:val="00907F0D"/>
    <w:rsid w:val="00917161"/>
    <w:rsid w:val="00924368"/>
    <w:rsid w:val="00924EA5"/>
    <w:rsid w:val="0093206D"/>
    <w:rsid w:val="0095226B"/>
    <w:rsid w:val="00965E92"/>
    <w:rsid w:val="00984D77"/>
    <w:rsid w:val="00986B4A"/>
    <w:rsid w:val="00995220"/>
    <w:rsid w:val="009A56ED"/>
    <w:rsid w:val="009A726E"/>
    <w:rsid w:val="009D7590"/>
    <w:rsid w:val="009E5218"/>
    <w:rsid w:val="009F18E9"/>
    <w:rsid w:val="00A00BC9"/>
    <w:rsid w:val="00A311B3"/>
    <w:rsid w:val="00A4027B"/>
    <w:rsid w:val="00A44136"/>
    <w:rsid w:val="00A55652"/>
    <w:rsid w:val="00A8622F"/>
    <w:rsid w:val="00A930E3"/>
    <w:rsid w:val="00AA5F19"/>
    <w:rsid w:val="00AA6916"/>
    <w:rsid w:val="00AB226D"/>
    <w:rsid w:val="00AB38D0"/>
    <w:rsid w:val="00AB6520"/>
    <w:rsid w:val="00AC2530"/>
    <w:rsid w:val="00AD22C9"/>
    <w:rsid w:val="00AE21DE"/>
    <w:rsid w:val="00AE4034"/>
    <w:rsid w:val="00AE75A9"/>
    <w:rsid w:val="00AF1C58"/>
    <w:rsid w:val="00AF5DF8"/>
    <w:rsid w:val="00B02027"/>
    <w:rsid w:val="00B27663"/>
    <w:rsid w:val="00B47A49"/>
    <w:rsid w:val="00B61E9E"/>
    <w:rsid w:val="00B62F43"/>
    <w:rsid w:val="00B67CEE"/>
    <w:rsid w:val="00B76178"/>
    <w:rsid w:val="00B961DA"/>
    <w:rsid w:val="00B97AA9"/>
    <w:rsid w:val="00BA1ACD"/>
    <w:rsid w:val="00BB25A6"/>
    <w:rsid w:val="00BC0BB7"/>
    <w:rsid w:val="00BC5AEB"/>
    <w:rsid w:val="00BD7616"/>
    <w:rsid w:val="00BE5416"/>
    <w:rsid w:val="00BF30A2"/>
    <w:rsid w:val="00BF408E"/>
    <w:rsid w:val="00C10795"/>
    <w:rsid w:val="00C1552C"/>
    <w:rsid w:val="00C20B5D"/>
    <w:rsid w:val="00C21618"/>
    <w:rsid w:val="00C32F90"/>
    <w:rsid w:val="00C3379E"/>
    <w:rsid w:val="00C37BCC"/>
    <w:rsid w:val="00C4016E"/>
    <w:rsid w:val="00C52642"/>
    <w:rsid w:val="00C66BD7"/>
    <w:rsid w:val="00C66C60"/>
    <w:rsid w:val="00C8763E"/>
    <w:rsid w:val="00CC2B13"/>
    <w:rsid w:val="00CC3E6E"/>
    <w:rsid w:val="00CD4808"/>
    <w:rsid w:val="00CD5DA0"/>
    <w:rsid w:val="00CE239D"/>
    <w:rsid w:val="00CF102F"/>
    <w:rsid w:val="00CF6EC1"/>
    <w:rsid w:val="00CF7327"/>
    <w:rsid w:val="00CF741D"/>
    <w:rsid w:val="00D02A6E"/>
    <w:rsid w:val="00D116F4"/>
    <w:rsid w:val="00D16A7D"/>
    <w:rsid w:val="00D20915"/>
    <w:rsid w:val="00D37523"/>
    <w:rsid w:val="00D438EF"/>
    <w:rsid w:val="00D651D8"/>
    <w:rsid w:val="00D65DFC"/>
    <w:rsid w:val="00D73E78"/>
    <w:rsid w:val="00D76777"/>
    <w:rsid w:val="00D871F5"/>
    <w:rsid w:val="00D94DEF"/>
    <w:rsid w:val="00D951D6"/>
    <w:rsid w:val="00D96DA1"/>
    <w:rsid w:val="00DC249B"/>
    <w:rsid w:val="00DC3DDE"/>
    <w:rsid w:val="00DF1D73"/>
    <w:rsid w:val="00E272E6"/>
    <w:rsid w:val="00E3140F"/>
    <w:rsid w:val="00E347B7"/>
    <w:rsid w:val="00E5658F"/>
    <w:rsid w:val="00E708E5"/>
    <w:rsid w:val="00E70F9C"/>
    <w:rsid w:val="00E753C0"/>
    <w:rsid w:val="00E8094C"/>
    <w:rsid w:val="00EB1CB9"/>
    <w:rsid w:val="00EB2F90"/>
    <w:rsid w:val="00EE73DE"/>
    <w:rsid w:val="00EF27E4"/>
    <w:rsid w:val="00F176D3"/>
    <w:rsid w:val="00F213BD"/>
    <w:rsid w:val="00F21C0B"/>
    <w:rsid w:val="00F21C1F"/>
    <w:rsid w:val="00F30F96"/>
    <w:rsid w:val="00F44135"/>
    <w:rsid w:val="00F45FAE"/>
    <w:rsid w:val="00F54901"/>
    <w:rsid w:val="00F54B1B"/>
    <w:rsid w:val="00F67688"/>
    <w:rsid w:val="00F94749"/>
    <w:rsid w:val="00F96309"/>
    <w:rsid w:val="00F97DAA"/>
    <w:rsid w:val="00FB51D4"/>
    <w:rsid w:val="00FB6E4E"/>
    <w:rsid w:val="00FC13F8"/>
    <w:rsid w:val="00FC23C2"/>
    <w:rsid w:val="00FC25E1"/>
    <w:rsid w:val="00FC5B37"/>
    <w:rsid w:val="00FC6B49"/>
    <w:rsid w:val="00FF0297"/>
    <w:rsid w:val="00FF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55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19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8B61E8"/>
    <w:rPr>
      <w:i/>
      <w:iCs/>
      <w:color w:val="808080"/>
    </w:rPr>
  </w:style>
  <w:style w:type="paragraph" w:styleId="a6">
    <w:name w:val="Normal (Web)"/>
    <w:basedOn w:val="a"/>
    <w:uiPriority w:val="99"/>
    <w:semiHidden/>
    <w:unhideWhenUsed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CE0"/>
  </w:style>
  <w:style w:type="character" w:styleId="a7">
    <w:name w:val="Emphasis"/>
    <w:basedOn w:val="a0"/>
    <w:uiPriority w:val="20"/>
    <w:qFormat/>
    <w:rsid w:val="00783CE0"/>
    <w:rPr>
      <w:i/>
      <w:iCs/>
    </w:rPr>
  </w:style>
  <w:style w:type="paragraph" w:customStyle="1" w:styleId="consplusnormal">
    <w:name w:val="consplusnormal"/>
    <w:basedOn w:val="a"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3CE0"/>
    <w:rPr>
      <w:color w:val="0000FF"/>
      <w:u w:val="single"/>
    </w:rPr>
  </w:style>
  <w:style w:type="paragraph" w:customStyle="1" w:styleId="s16">
    <w:name w:val="s_16"/>
    <w:basedOn w:val="a"/>
    <w:rsid w:val="000C0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09EB"/>
    <w:rPr>
      <w:b/>
      <w:bCs/>
    </w:rPr>
  </w:style>
  <w:style w:type="paragraph" w:customStyle="1" w:styleId="s1">
    <w:name w:val="s_1"/>
    <w:basedOn w:val="a"/>
    <w:rsid w:val="00FC2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-c">
    <w:name w:val="ta-c"/>
    <w:basedOn w:val="a0"/>
    <w:rsid w:val="0043467D"/>
  </w:style>
  <w:style w:type="table" w:styleId="aa">
    <w:name w:val="Table Grid"/>
    <w:basedOn w:val="a1"/>
    <w:uiPriority w:val="59"/>
    <w:rsid w:val="0046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67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5565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044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8689140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5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3599610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61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276285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84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11240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78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2022886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281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88669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860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3845502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68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1074977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371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936910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56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640443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556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0664733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892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6853942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690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5656384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837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9074764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35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76639271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32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9471385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544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388975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624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64716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197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437576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77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292994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394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64419686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73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738771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0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92534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99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746318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555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1151273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68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60955522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02620310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792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86856884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19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9507249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781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2522064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687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5990021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8263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91616432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21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997626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7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1229462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029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714379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669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94406598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42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7120364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330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6719085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156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8433338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237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04879936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762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12326219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372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6900169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334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2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2599352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42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172662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40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08024970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662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8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7247940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3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8215246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084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13119537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185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787327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297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08833372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54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8371154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169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7525699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532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1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4025846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173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3932575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432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9801013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209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6713413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71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752514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47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619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6033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33F4B95A219379204D612C8B7F689A253B0A1072314EC68F2770E3C464C24269260C8D6664BB277199496525cF59L" TargetMode="External"/><Relationship Id="rId13" Type="http://schemas.openxmlformats.org/officeDocument/2006/relationships/hyperlink" Target="consultantplus://offline/ref=4833F4B95A219379204D612C8B7F689A253B00157D3B4EC68F2770E3C464C2427B2654816766A5277E8C1F3463AEA5D0AF830F929F43B603c053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33F4B95A219379204D612C8B7F689A253B0A1072314EC68F2770E3C464C2427B2654816766A5277E8C1F3463AEA5D0AF830F929F43B603c053L" TargetMode="External"/><Relationship Id="rId12" Type="http://schemas.openxmlformats.org/officeDocument/2006/relationships/hyperlink" Target="consultantplus://offline/ref=4833F4B95A219379204D612C8B7F689A253B00157D3B4EC68F2770E3C464C2427B2654816766A526798C1F3463AEA5D0AF830F929F43B603c053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33F4B95A219379204D612C8B7F689A253B0A1072314EC68F2770E3C464C2427B2654816766A4207A8C1F3463AEA5D0AF830F929F43B603c053L" TargetMode="External"/><Relationship Id="rId11" Type="http://schemas.openxmlformats.org/officeDocument/2006/relationships/hyperlink" Target="consultantplus://offline/ref=4833F4B95A219379204D612C8B7F689A2538031171374EC68F2770E3C464C24269260C8D6664BB277199496525cF5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33F4B95A219379204D612C8B7F689A253B0716713A4EC68F2770E3C464C24269260C8D6664BB277199496525cF59L" TargetMode="External"/><Relationship Id="rId10" Type="http://schemas.openxmlformats.org/officeDocument/2006/relationships/hyperlink" Target="consultantplus://offline/ref=4833F4B95A219379204D612C8B7F689A253B0515743A4EC68F2770E3C464C24269260C8D6664BB277199496525cF5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33F4B95A219379204D612C8B7F689A253B0410753B4EC68F2770E3C464C24269260C8D6664BB277199496525cF59L" TargetMode="External"/><Relationship Id="rId14" Type="http://schemas.openxmlformats.org/officeDocument/2006/relationships/hyperlink" Target="consultantplus://offline/ref=4833F4B95A219379204D612C8B7F689A253B001673314EC68F2770E3C464C24269260C8D6664BB277199496525cF5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A9C47-B1DF-4284-A937-A52611AC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Links>
    <vt:vector size="300" baseType="variant">
      <vt:variant>
        <vt:i4>4390960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  <vt:variant>
        <vt:i4>1900593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http://base.garant.ru/72137080/53f89421bbdaf741eb2d1ecc4ddb4c33/</vt:lpwstr>
      </vt:variant>
      <vt:variant>
        <vt:lpwstr>block_1000</vt:lpwstr>
      </vt:variant>
      <vt:variant>
        <vt:i4>2031665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http://base.garant.ru/10900200/44f9598ffb32e33808d1311dafaee568/</vt:lpwstr>
      </vt:variant>
      <vt:variant>
        <vt:lpwstr>block_3452</vt:lpwstr>
      </vt:variant>
      <vt:variant>
        <vt:i4>2752512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http://base.garant.ru/10900200/68050fbfa7751e549dbb450d44a06ec7/</vt:lpwstr>
      </vt:variant>
      <vt:variant>
        <vt:lpwstr>block_334</vt:lpwstr>
      </vt:variant>
      <vt:variant>
        <vt:i4>2359391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http://base.garant.ru/10900200/3cb2fe2f1340f294c335247a109a66ad/</vt:lpwstr>
      </vt:variant>
      <vt:variant>
        <vt:lpwstr>block_432022</vt:lpwstr>
      </vt:variant>
      <vt:variant>
        <vt:i4>1769530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http://base.garant.ru/10900200/da993685c654e292bc3d57251b0f23b0/</vt:lpwstr>
      </vt:variant>
      <vt:variant>
        <vt:lpwstr>block_41912</vt:lpwstr>
      </vt:variant>
      <vt:variant>
        <vt:i4>1507439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block_28714</vt:lpwstr>
      </vt:variant>
      <vt:variant>
        <vt:i4>1966140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http://base.garant.ru/71523958/53f89421bbdaf741eb2d1ecc4ddb4c33/</vt:lpwstr>
      </vt:variant>
      <vt:variant>
        <vt:lpwstr>block_1000</vt:lpwstr>
      </vt:variant>
      <vt:variant>
        <vt:i4>4522036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4522036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1572924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http://base.garant.ru/10900200/d1da35aacc37ad57144ccdc7eeb33c4f/</vt:lpwstr>
      </vt:variant>
      <vt:variant>
        <vt:lpwstr>block_2863</vt:lpwstr>
      </vt:variant>
      <vt:variant>
        <vt:i4>2490456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</vt:lpwstr>
      </vt:variant>
      <vt:variant>
        <vt:i4>2359301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block_204601</vt:lpwstr>
      </vt:variant>
      <vt:variant>
        <vt:i4>2228229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block_204302</vt:lpwstr>
      </vt:variant>
      <vt:variant>
        <vt:i4>7995398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block_1821031</vt:lpwstr>
      </vt:variant>
      <vt:variant>
        <vt:i4>7995398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block_1821030</vt:lpwstr>
      </vt:variant>
      <vt:variant>
        <vt:i4>4849696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2162693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block_204301</vt:lpwstr>
      </vt:variant>
      <vt:variant>
        <vt:i4>4849696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7340114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http://base.garant.ru/10900200/875c8e9f66193d25b2317a03548af507/</vt:lpwstr>
      </vt:variant>
      <vt:variant>
        <vt:lpwstr>block_174</vt:lpwstr>
      </vt:variant>
      <vt:variant>
        <vt:i4>1835059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http://base.garant.ru/10900200/3944c9a03120cc79b246b411f01893d8/</vt:lpwstr>
      </vt:variant>
      <vt:variant>
        <vt:lpwstr>block_1734</vt:lpwstr>
      </vt:variant>
      <vt:variant>
        <vt:i4>8061016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7405652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http://base.garant.ru/10900200/43a7a54e1d00ef6a03936688ded7c53e/</vt:lpwstr>
      </vt:variant>
      <vt:variant>
        <vt:lpwstr>block_344</vt:lpwstr>
      </vt:variant>
      <vt:variant>
        <vt:i4>4391010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http://base.garant.ru/10900200/a4ed5efe4432c8aa97ff0dbfc830882b/</vt:lpwstr>
      </vt:variant>
      <vt:variant>
        <vt:lpwstr>block_33352</vt:lpwstr>
      </vt:variant>
      <vt:variant>
        <vt:i4>2031675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http://base.garant.ru/10900200/987050fa4a1394e86440c407943bfcdb/</vt:lpwstr>
      </vt:variant>
      <vt:variant>
        <vt:lpwstr>block_33312</vt:lpwstr>
      </vt:variant>
      <vt:variant>
        <vt:i4>2162776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http://base.garant.ru/10900200/d76a59bf49e0c45472d325e06c351dd1/</vt:lpwstr>
      </vt:variant>
      <vt:variant>
        <vt:lpwstr>block_371</vt:lpwstr>
      </vt:variant>
      <vt:variant>
        <vt:i4>1638462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http://base.garant.ru/70136660/53f89421bbdaf741eb2d1ecc4ddb4c33/</vt:lpwstr>
      </vt:variant>
      <vt:variant>
        <vt:lpwstr>block_1000</vt:lpwstr>
      </vt:variant>
      <vt:variant>
        <vt:i4>1048682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http://base.garant.ru/10900200/8536f4df951099483305000c94eaaae1/</vt:lpwstr>
      </vt:variant>
      <vt:variant>
        <vt:lpwstr>block_37002</vt:lpwstr>
      </vt:variant>
      <vt:variant>
        <vt:i4>1966137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http://base.garant.ru/71778296/53f89421bbdaf741eb2d1ecc4ddb4c33/</vt:lpwstr>
      </vt:variant>
      <vt:variant>
        <vt:lpwstr>block_1000</vt:lpwstr>
      </vt:variant>
      <vt:variant>
        <vt:i4>2097247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block_20</vt:lpwstr>
      </vt:variant>
      <vt:variant>
        <vt:i4>2687068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block_19</vt:lpwstr>
      </vt:variant>
      <vt:variant>
        <vt:i4>8061016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8126548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http://base.garant.ru/10900200/134df926347d321d8dc82c9551519f33/</vt:lpwstr>
      </vt:variant>
      <vt:variant>
        <vt:lpwstr>block_803021</vt:lpwstr>
      </vt:variant>
      <vt:variant>
        <vt:i4>4849722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http://base.garant.ru/70206234/f7ee959fd36b5699076b35abf4f52c5c/</vt:lpwstr>
      </vt:variant>
      <vt:variant>
        <vt:lpwstr>block_2000</vt:lpwstr>
      </vt:variant>
      <vt:variant>
        <vt:i4>1179701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block_20414</vt:lpwstr>
      </vt:variant>
      <vt:variant>
        <vt:i4>1310773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block_20471</vt:lpwstr>
      </vt:variant>
      <vt:variant>
        <vt:i4>1245237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block_20407</vt:lpwstr>
      </vt:variant>
      <vt:variant>
        <vt:i4>4259900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http://base.garant.ru/10900200/1e59ee21766d0fc8cdf71ce41cdd570e/</vt:lpwstr>
      </vt:variant>
      <vt:variant>
        <vt:lpwstr>block_1948</vt:lpwstr>
      </vt:variant>
      <vt:variant>
        <vt:i4>1179759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block_28742</vt:lpwstr>
      </vt:variant>
      <vt:variant>
        <vt:i4>4325474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http://base.garant.ru/10900200/31247a40c069a78490f83337a455ced5/</vt:lpwstr>
      </vt:variant>
      <vt:variant>
        <vt:lpwstr>block_40901</vt:lpwstr>
      </vt:variant>
      <vt:variant>
        <vt:i4>3080194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http://base.garant.ru/10900200/bab98b384321e6e745a56f88cbbe0486/</vt:lpwstr>
      </vt:variant>
      <vt:variant>
        <vt:lpwstr>block_400</vt:lpwstr>
      </vt:variant>
      <vt:variant>
        <vt:i4>4259940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http://base.garant.ru/10900200/e81ed60809cf1ddedca7e8e92a454f7b/</vt:lpwstr>
      </vt:variant>
      <vt:variant>
        <vt:lpwstr>block_36313</vt:lpwstr>
      </vt:variant>
      <vt:variant>
        <vt:i4>1310817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http://base.garant.ru/10900200/fdee668fba4eecd35fe0c8df4c02f71b/</vt:lpwstr>
      </vt:variant>
      <vt:variant>
        <vt:lpwstr>block_3973</vt:lpwstr>
      </vt:variant>
      <vt:variant>
        <vt:i4>1900601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8323155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http://base.garant.ru/10900200/6cd8d3f6905f78365f70b64fb5f0a8a7/</vt:lpwstr>
      </vt:variant>
      <vt:variant>
        <vt:lpwstr>block_226114</vt:lpwstr>
      </vt:variant>
      <vt:variant>
        <vt:i4>4194352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block_2265</vt:lpwstr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2022-09-12T12:02:00Z</cp:lastPrinted>
  <dcterms:created xsi:type="dcterms:W3CDTF">2022-09-12T11:54:00Z</dcterms:created>
  <dcterms:modified xsi:type="dcterms:W3CDTF">2022-09-12T12:02:00Z</dcterms:modified>
</cp:coreProperties>
</file>