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BC1112" w:rsidRDefault="00AA5F19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BC1112" w:rsidRDefault="00BC1112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color w:val="000000"/>
          <w:sz w:val="24"/>
          <w:szCs w:val="24"/>
        </w:rPr>
        <w:t>ОК</w:t>
      </w:r>
      <w:r w:rsidR="00C558B2" w:rsidRPr="00BC1112">
        <w:rPr>
          <w:rFonts w:ascii="Times New Roman" w:hAnsi="Times New Roman"/>
          <w:b/>
          <w:color w:val="000000"/>
          <w:sz w:val="24"/>
          <w:szCs w:val="24"/>
        </w:rPr>
        <w:t>ТЯБРЬ</w:t>
      </w:r>
      <w:r w:rsidR="00493068" w:rsidRPr="00BC1112">
        <w:rPr>
          <w:rFonts w:ascii="Times New Roman" w:hAnsi="Times New Roman"/>
          <w:b/>
          <w:color w:val="000000"/>
          <w:sz w:val="24"/>
          <w:szCs w:val="24"/>
        </w:rPr>
        <w:t xml:space="preserve"> 2024</w:t>
      </w:r>
    </w:p>
    <w:p w:rsidR="00D871F5" w:rsidRPr="00BC1112" w:rsidRDefault="00D871F5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50B" w:rsidRPr="00BC1112" w:rsidRDefault="00D871F5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на </w:t>
      </w:r>
      <w:r w:rsidR="00BC1112" w:rsidRPr="00BC1112">
        <w:rPr>
          <w:rFonts w:ascii="Times New Roman" w:hAnsi="Times New Roman"/>
          <w:b/>
          <w:color w:val="000000"/>
          <w:sz w:val="24"/>
          <w:szCs w:val="24"/>
        </w:rPr>
        <w:t>ок</w:t>
      </w:r>
      <w:r w:rsidR="00C558B2" w:rsidRPr="00BC1112">
        <w:rPr>
          <w:rFonts w:ascii="Times New Roman" w:hAnsi="Times New Roman"/>
          <w:b/>
          <w:color w:val="000000"/>
          <w:sz w:val="24"/>
          <w:szCs w:val="24"/>
        </w:rPr>
        <w:t>тябрь</w:t>
      </w:r>
      <w:r w:rsidR="00493068" w:rsidRPr="00BC1112">
        <w:rPr>
          <w:rFonts w:ascii="Times New Roman" w:hAnsi="Times New Roman"/>
          <w:b/>
          <w:color w:val="000000"/>
          <w:sz w:val="24"/>
          <w:szCs w:val="24"/>
        </w:rPr>
        <w:t xml:space="preserve"> 2024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E50F0C" w:rsidRPr="00BC1112" w:rsidRDefault="00E50F0C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1 ОКТЯБРЯ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НДС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заявление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отказе от освобождения от НДС или о его приостановлении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3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ЕНП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исчисленных и удержанных суммах НДФЛ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4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 субъектов МСП - получателей мер поддержки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сведений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7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НДФЛ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НДФЛ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АУСН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внесение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налогоплательщиками данных о суммах полученных доходов;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подтверждение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(корректировка) информации о доходах и расходах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9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сообщение о неполном использовании сумм взносов предупредительных мер по травматизму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10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АУСН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9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скорректированной налогоплательщиком информации о доходах и расходах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14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Экологический сбор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1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отчетность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массе отходов от использования товаров и (или) полученного из них вторичного сырья;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1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договорах, которыми предусмотрена утилизация отходов от использования товаров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15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3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взносов по травматизму;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4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взносов по травматизму страхователями, применяющими АУСН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4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сообщение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утрате права на применение УСН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18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Негативное воздействие на окружающую среду (НВОС)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6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аванса за НВОС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Участникам ЕГАИС и другим плательщикам акцизов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7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декларации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>пуаре</w:t>
            </w:r>
            <w:proofErr w:type="spellEnd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медовухи,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изделий; </w:t>
            </w:r>
            <w:proofErr w:type="gramEnd"/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8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корректирующие декларации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>пуаре</w:t>
            </w:r>
            <w:proofErr w:type="spellEnd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медовухи,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</w:t>
            </w:r>
            <w:proofErr w:type="gramEnd"/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21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Единая (упрощенная) налоговая декларация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1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9 месяцев 2024 г.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1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уплате дополнительных страховых взносов на накопительную пенсию по индивидуальному (персонифицированному) учету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НДС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2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журнал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счетов-фактур;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3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использовании права на освобождение;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4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продлении освобождения или об отказе от него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Косвенные налоги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4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5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 импорте товаров на территорию РФ с территории государств - членов ЕАЭС);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6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 принятии на учет импортированных товаров резидентами СЭЗ)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25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ЕНП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2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НДФЛ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3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расчет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форме 6-НДФЛ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4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расчет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страховым взносам;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4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персонифицированные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 о физических лицах;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51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трудовой деятельности;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5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размере выплат лицам, работающим по трудовым договорам в государственных (муниципальных) учреждениях;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6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дополнительным страховым взносам на накопительную пенсию;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7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травматизму;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7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отчет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травматизму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декларация за </w:t>
            </w:r>
            <w:hyperlink w:anchor="p38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9 месяцев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</w:t>
            </w:r>
            <w:hyperlink w:anchor="p39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сентябрь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налоговый расчет за </w:t>
            </w:r>
            <w:hyperlink w:anchor="p40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9 месяцев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</w:t>
            </w:r>
            <w:hyperlink w:anchor="p40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сентябрь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НДС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15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электронной форме;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2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бумажном носителе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Иностранным продавцам и иностранным посредникам государств - членов ЕАЭС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3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НДС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Иностранным организациям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4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НДС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>Прослеживаемость</w:t>
            </w:r>
            <w:proofErr w:type="spellEnd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4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отчет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операциях с товарами, подлежащими </w:t>
            </w:r>
            <w:proofErr w:type="spellStart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>прослеживаемости</w:t>
            </w:r>
            <w:proofErr w:type="spellEnd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5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связи с прекращением предпринимательской деятельности по УСН;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6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связи с утратой права применять УСН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АУСН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6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7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сведений налоговыми агентами о суммах и видах выплаченных доходов физическим лицам;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7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и видах выплаченных доходов физическим лицам;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85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плательщиками страховых взносов о суммах выплат и иных вознаграждений, подлежащих и не подлежащих обложению страховыми взносами;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8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выплат и иных вознаграждений, подлежащих и не подлежащих обложению страховыми взносами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Сельскохозяйственным товаропроизводителям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9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связи с прекращением предпринимательской деятельности по ЕСХН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Пользователям недр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0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НДПИ;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05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НДД;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уведомление о решении признания скважины непродуктивной по налогу на прибыль организаций за </w:t>
            </w:r>
            <w:hyperlink w:anchor="p51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9 месяцев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</w:t>
            </w:r>
            <w:hyperlink w:anchor="p51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сентябрь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Водный налог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1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Участникам ЕГАИС и другим плательщикам акцизов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декларация по акцизам за </w:t>
            </w:r>
            <w:hyperlink w:anchor="p52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сентябрь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г., </w:t>
            </w:r>
            <w:hyperlink w:anchor="p53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июль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г., </w:t>
            </w:r>
            <w:hyperlink w:anchor="p53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апрель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банковская гарантия для освобождения от акциза за </w:t>
            </w:r>
            <w:hyperlink w:anchor="p54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сентябрь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г., </w:t>
            </w:r>
            <w:hyperlink w:anchor="p54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июль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г., </w:t>
            </w:r>
            <w:hyperlink w:anchor="p54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апрель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5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нефтяному сырью;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5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расчет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отношения суммы значений показателей </w:t>
            </w:r>
            <w:proofErr w:type="gramStart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BC111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ПБ_ВР</w:t>
            </w: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>, V</w:t>
            </w:r>
            <w:r w:rsidRPr="00BC111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АБ</w:t>
            </w: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V</w:t>
            </w:r>
            <w:r w:rsidRPr="00BC111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ДТ</w:t>
            </w: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сумме значений показателей V</w:t>
            </w:r>
            <w:r w:rsidRPr="00BC111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СВ</w:t>
            </w: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V</w:t>
            </w:r>
            <w:r w:rsidRPr="00BC111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ПБ</w:t>
            </w: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группе компаний по переработке нефтяного сырья;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6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обстоятельствах, влекущих изменение сведений, указанных в свидетельстве по нефтяному сырью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28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2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первого аванса в IV квартале;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3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аванса за 9 месяцев;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3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ежемесячного аванса;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4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налоговыми агентами по полученным дивидендам и процентам по государственным и муниципальным ценным бумагам;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4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налоговыми агентами по выплаченным денежным средствам, иному доходу иностранной организации;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уплата аванса вновь созданными организациями при превышении выручки </w:t>
            </w:r>
            <w:hyperlink w:anchor="p64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5 </w:t>
              </w:r>
              <w:proofErr w:type="spellStart"/>
              <w:proofErr w:type="gramStart"/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млн</w:t>
              </w:r>
              <w:proofErr w:type="spellEnd"/>
              <w:proofErr w:type="gramEnd"/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руб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hyperlink w:anchor="p651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15 </w:t>
              </w:r>
              <w:proofErr w:type="spellStart"/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млн</w:t>
              </w:r>
              <w:proofErr w:type="spellEnd"/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руб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5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аванса, если доходы, определяемые в соответствии со ст. 249 НК РФ, не превышали в среднем 15 </w:t>
            </w:r>
            <w:proofErr w:type="spellStart"/>
            <w:proofErr w:type="gramStart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каждый квартал из предыдущих;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5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с доходов по государственным и муниципальным ценным бумагам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6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взносов по пенсионному, социальному, медицинскому страхованию;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6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дополнительных взносов на накопительную пенсию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НДФЛ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71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аванса индивидуальными предпринимателями, нотариусами, адвокатами, другими лицами, занимающимися частной практикой;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7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НДФЛ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НДС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85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1/3 НДС;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9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полной суммы НДС;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01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 правопреемниками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Иностранным продавцам и иностранным посредникам государств - членов ЕАЭС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0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Иностранным организациям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1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имущество организаций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15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по налогу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2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по налогу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2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по налогу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3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по УСН;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3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в связи с прекращением предпринимательской деятельности;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41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в связи с утратой права применять УСН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Сельскохозяйственным товаропроизводителям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4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ЕСХН в связи с прекращением предпринимательской деятельности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Пользователям недр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51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НДПИ;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55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НДД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Водный налог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6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водного налога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Профессиональный доход (НПД)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65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Торговый сбор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7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сбора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Участникам ЕГАИС и другим плательщикам акцизов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7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акциза по алкогольной и (или) спиртосодержащей продукции;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80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извещение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уплате авансового платежа акциза;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8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извещение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освобождении от уплаты авансового платежа акциза;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уплата акцизов за </w:t>
            </w:r>
            <w:hyperlink w:anchor="p794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сентябрь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г., </w:t>
            </w:r>
            <w:hyperlink w:anchor="p799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июль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г., </w:t>
            </w:r>
            <w:hyperlink w:anchor="p803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апрель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0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акциза по нефтяному сырью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30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Валютный контроль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22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отчеты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движении денежных средств и иных финансовых активов по счетам (вкладам) в банках и иных организациях финансового рынка, расположенных за пределами территории РФ;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>о переводах денежных средств без открытия банковского счета с использованием электронных сре</w:t>
            </w:r>
            <w:proofErr w:type="gramStart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>дств пл</w:t>
            </w:r>
            <w:proofErr w:type="gramEnd"/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атежа, предоставленных иностранными поставщиками платежных услуг </w:t>
            </w:r>
          </w:p>
        </w:tc>
      </w:tr>
    </w:tbl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C1112">
        <w:rPr>
          <w:rFonts w:ascii="Times New Roman" w:hAnsi="Times New Roman"/>
          <w:b/>
          <w:bCs/>
          <w:color w:val="000000"/>
          <w:sz w:val="24"/>
          <w:szCs w:val="24"/>
        </w:rPr>
        <w:t>31 ОКТЯБРЯ</w:t>
      </w:r>
      <w:r w:rsidRPr="00BC11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112" w:rsidRPr="00BC1112" w:rsidRDefault="00BC1112" w:rsidP="00BC1112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BC1112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1048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5954"/>
      </w:tblGrid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Пользователям недр </w:t>
            </w:r>
          </w:p>
        </w:tc>
        <w:tc>
          <w:tcPr>
            <w:tcW w:w="5954" w:type="dxa"/>
            <w:hideMark/>
          </w:tcPr>
          <w:p w:rsidR="00BC1112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r:id="rId6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1/4 регулярного платежа за пользование недрами; </w:t>
            </w:r>
          </w:p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r:id="rId7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расчет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регулярных платежей за пользование недрами </w:t>
            </w:r>
          </w:p>
        </w:tc>
      </w:tr>
      <w:tr w:rsidR="00BC1112" w:rsidRPr="00BC1112" w:rsidTr="00BC1112">
        <w:tc>
          <w:tcPr>
            <w:tcW w:w="4528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внутреннего контроля для целей проведения налогового мониторинга </w:t>
            </w:r>
          </w:p>
        </w:tc>
        <w:tc>
          <w:tcPr>
            <w:tcW w:w="5954" w:type="dxa"/>
            <w:hideMark/>
          </w:tcPr>
          <w:p w:rsidR="00000000" w:rsidRPr="00BC1112" w:rsidRDefault="00BC1112" w:rsidP="00BC1112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r:id="rId8" w:history="1">
              <w:r w:rsidRPr="00BC1112">
                <w:rPr>
                  <w:rStyle w:val="a8"/>
                  <w:rFonts w:ascii="Times New Roman" w:hAnsi="Times New Roman"/>
                  <w:sz w:val="24"/>
                  <w:szCs w:val="24"/>
                </w:rPr>
                <w:t>формы</w:t>
              </w:r>
            </w:hyperlink>
            <w:r w:rsidRPr="00BC1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КНД 1125308, по КНД 1125309, по КНД 1125310, по КНД 1125311 </w:t>
            </w:r>
          </w:p>
        </w:tc>
      </w:tr>
    </w:tbl>
    <w:p w:rsidR="00BC1112" w:rsidRPr="00BC1112" w:rsidRDefault="00BC1112" w:rsidP="00E3570A">
      <w:pPr>
        <w:snapToGrid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sectPr w:rsidR="00BC1112" w:rsidRPr="00BC1112" w:rsidSect="00BC1112">
      <w:pgSz w:w="11905" w:h="16838"/>
      <w:pgMar w:top="709" w:right="423" w:bottom="426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C09EB"/>
    <w:rsid w:val="000C28CB"/>
    <w:rsid w:val="000C477F"/>
    <w:rsid w:val="000C5B59"/>
    <w:rsid w:val="000D23A4"/>
    <w:rsid w:val="000E4D8F"/>
    <w:rsid w:val="000F667A"/>
    <w:rsid w:val="000F6BBB"/>
    <w:rsid w:val="00101A1A"/>
    <w:rsid w:val="001068DD"/>
    <w:rsid w:val="00110366"/>
    <w:rsid w:val="001106E6"/>
    <w:rsid w:val="00113BBB"/>
    <w:rsid w:val="00123732"/>
    <w:rsid w:val="001247AF"/>
    <w:rsid w:val="001433D5"/>
    <w:rsid w:val="001445B2"/>
    <w:rsid w:val="00161A16"/>
    <w:rsid w:val="00176F88"/>
    <w:rsid w:val="001771A8"/>
    <w:rsid w:val="001807AD"/>
    <w:rsid w:val="001830F0"/>
    <w:rsid w:val="0019773A"/>
    <w:rsid w:val="00197F32"/>
    <w:rsid w:val="001A5F3A"/>
    <w:rsid w:val="001B1ABD"/>
    <w:rsid w:val="001C278D"/>
    <w:rsid w:val="001C4842"/>
    <w:rsid w:val="001D76D5"/>
    <w:rsid w:val="001E18FC"/>
    <w:rsid w:val="001E6D76"/>
    <w:rsid w:val="001F037E"/>
    <w:rsid w:val="00201690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2040B"/>
    <w:rsid w:val="00323FF1"/>
    <w:rsid w:val="00333FDE"/>
    <w:rsid w:val="00360357"/>
    <w:rsid w:val="00370E47"/>
    <w:rsid w:val="0037156F"/>
    <w:rsid w:val="00373A55"/>
    <w:rsid w:val="0037672C"/>
    <w:rsid w:val="00376934"/>
    <w:rsid w:val="00380FF1"/>
    <w:rsid w:val="003A5F4E"/>
    <w:rsid w:val="003B073A"/>
    <w:rsid w:val="003C597E"/>
    <w:rsid w:val="003C6F0E"/>
    <w:rsid w:val="003D0AE6"/>
    <w:rsid w:val="003D57C9"/>
    <w:rsid w:val="003E72B0"/>
    <w:rsid w:val="003E7BB6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8750B"/>
    <w:rsid w:val="00493068"/>
    <w:rsid w:val="00496377"/>
    <w:rsid w:val="004A2181"/>
    <w:rsid w:val="004A4130"/>
    <w:rsid w:val="004B18EC"/>
    <w:rsid w:val="004B2D97"/>
    <w:rsid w:val="004B3D5C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68D9"/>
    <w:rsid w:val="00517903"/>
    <w:rsid w:val="005237D4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2AD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714B"/>
    <w:rsid w:val="006F0C89"/>
    <w:rsid w:val="006F1560"/>
    <w:rsid w:val="006F5CDA"/>
    <w:rsid w:val="006F6919"/>
    <w:rsid w:val="0070102A"/>
    <w:rsid w:val="00710B90"/>
    <w:rsid w:val="00710D62"/>
    <w:rsid w:val="00711C8A"/>
    <w:rsid w:val="0071421F"/>
    <w:rsid w:val="00715E06"/>
    <w:rsid w:val="00717E64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25466"/>
    <w:rsid w:val="00830076"/>
    <w:rsid w:val="0085413C"/>
    <w:rsid w:val="00856502"/>
    <w:rsid w:val="0086486A"/>
    <w:rsid w:val="00883D8E"/>
    <w:rsid w:val="008860FB"/>
    <w:rsid w:val="008A4E05"/>
    <w:rsid w:val="008A6BE1"/>
    <w:rsid w:val="008A7825"/>
    <w:rsid w:val="008B471F"/>
    <w:rsid w:val="008B5F0A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1309"/>
    <w:rsid w:val="0093206D"/>
    <w:rsid w:val="00945B22"/>
    <w:rsid w:val="00946004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5218"/>
    <w:rsid w:val="009F18E9"/>
    <w:rsid w:val="009F23E9"/>
    <w:rsid w:val="00A00BC9"/>
    <w:rsid w:val="00A311B3"/>
    <w:rsid w:val="00A32847"/>
    <w:rsid w:val="00A4027B"/>
    <w:rsid w:val="00A44136"/>
    <w:rsid w:val="00A55652"/>
    <w:rsid w:val="00A57D9B"/>
    <w:rsid w:val="00A645B8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961DA"/>
    <w:rsid w:val="00B97AA9"/>
    <w:rsid w:val="00BA1ACD"/>
    <w:rsid w:val="00BB25A6"/>
    <w:rsid w:val="00BC0BB7"/>
    <w:rsid w:val="00BC1112"/>
    <w:rsid w:val="00BC5AEB"/>
    <w:rsid w:val="00BD7616"/>
    <w:rsid w:val="00BE5416"/>
    <w:rsid w:val="00BF30A2"/>
    <w:rsid w:val="00BF408E"/>
    <w:rsid w:val="00C0792A"/>
    <w:rsid w:val="00C10795"/>
    <w:rsid w:val="00C1552C"/>
    <w:rsid w:val="00C20B5D"/>
    <w:rsid w:val="00C21618"/>
    <w:rsid w:val="00C32F90"/>
    <w:rsid w:val="00C3379E"/>
    <w:rsid w:val="00C33C67"/>
    <w:rsid w:val="00C348A9"/>
    <w:rsid w:val="00C37BCC"/>
    <w:rsid w:val="00C4016E"/>
    <w:rsid w:val="00C52642"/>
    <w:rsid w:val="00C558B2"/>
    <w:rsid w:val="00C61F85"/>
    <w:rsid w:val="00C66BD7"/>
    <w:rsid w:val="00C66C60"/>
    <w:rsid w:val="00C86641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3C27"/>
    <w:rsid w:val="00D16A7D"/>
    <w:rsid w:val="00D20915"/>
    <w:rsid w:val="00D37523"/>
    <w:rsid w:val="00D438EF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272E6"/>
    <w:rsid w:val="00E3140F"/>
    <w:rsid w:val="00E347B7"/>
    <w:rsid w:val="00E3570A"/>
    <w:rsid w:val="00E50F0C"/>
    <w:rsid w:val="00E5658F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664&amp;dst=103607&amp;field=134&amp;date=16.09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664&amp;dst=103604&amp;field=134&amp;date=16.09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664&amp;dst=103602&amp;field=134&amp;date=16.09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18A1-4B8B-4FC6-BDDC-69C97EAF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2024-09-16T07:24:00Z</cp:lastPrinted>
  <dcterms:created xsi:type="dcterms:W3CDTF">2024-09-16T07:24:00Z</dcterms:created>
  <dcterms:modified xsi:type="dcterms:W3CDTF">2024-09-16T07:24:00Z</dcterms:modified>
</cp:coreProperties>
</file>