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C" w:rsidRPr="000E2628" w:rsidRDefault="000E2628" w:rsidP="000E262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Ежемесячная в</w:t>
      </w:r>
      <w:r w:rsidR="00CA536C"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ыплата из </w:t>
      </w:r>
      <w:r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материнского капитала</w:t>
      </w:r>
    </w:p>
    <w:p w:rsidR="00D85C26" w:rsidRPr="00A87FFE" w:rsidRDefault="00004F43" w:rsidP="00D85C2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ладельцы Государственных сертификатов на материнский (семейный) капитал могут обратиться в Управление  Пенсионного фонда с заявлением на ежемесячную выплату из средств материнского (семейного) капитала. </w:t>
      </w:r>
      <w:r w:rsidR="00EF3FBA"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Размер ежемесячной выплаты в Ленинградской области с 1 января 2019 года составляет 9 680 рублей. </w:t>
      </w:r>
      <w:r w:rsidR="00D85C26" w:rsidRPr="00A87FFE">
        <w:rPr>
          <w:rFonts w:ascii="Times New Roman" w:hAnsi="Times New Roman" w:cs="Times New Roman"/>
          <w:color w:val="000000"/>
          <w:sz w:val="24"/>
          <w:szCs w:val="24"/>
        </w:rPr>
        <w:t>Выплата производится до исполнения ребенку 1,5 лет.</w:t>
      </w:r>
    </w:p>
    <w:p w:rsidR="00CA536C" w:rsidRPr="00A87FFE" w:rsidRDefault="00CA536C" w:rsidP="00CA536C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Для получения  ежемесячной выплаты должны соблюдаться следующие условия:</w:t>
      </w:r>
    </w:p>
    <w:p w:rsidR="00CA536C" w:rsidRPr="00A87FFE" w:rsidRDefault="00CA536C" w:rsidP="00CA536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второй ребенок и мама – граждане Российской Федерации;</w:t>
      </w:r>
    </w:p>
    <w:p w:rsidR="00CA536C" w:rsidRPr="00A87FFE" w:rsidRDefault="00CA536C" w:rsidP="00004F43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средства МСК не использованы по другому направлению;</w:t>
      </w:r>
    </w:p>
    <w:p w:rsidR="000E2628" w:rsidRPr="00A87FFE" w:rsidRDefault="00CA536C" w:rsidP="00004F43">
      <w:pPr>
        <w:numPr>
          <w:ilvl w:val="0"/>
          <w:numId w:val="1"/>
        </w:numPr>
        <w:autoSpaceDE w:val="0"/>
        <w:autoSpaceDN w:val="0"/>
        <w:adjustRightInd w:val="0"/>
        <w:spacing w:before="240" w:beforeAutospacing="0" w:after="0" w:afterAutospacing="0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второй ребенок (родной, усыновленный) родился </w:t>
      </w:r>
      <w:r w:rsidR="000E2628" w:rsidRPr="00A87FFE">
        <w:rPr>
          <w:rFonts w:ascii="Times New Roman" w:hAnsi="Times New Roman" w:cs="Times New Roman"/>
          <w:color w:val="000000"/>
          <w:sz w:val="24"/>
          <w:szCs w:val="24"/>
        </w:rPr>
        <w:t>после 1 января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2018 год</w:t>
      </w:r>
      <w:r w:rsidR="000E2628" w:rsidRPr="00A87F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628" w:rsidRPr="00A87FFE" w:rsidRDefault="00CA536C" w:rsidP="00004F43">
      <w:pPr>
        <w:numPr>
          <w:ilvl w:val="0"/>
          <w:numId w:val="1"/>
        </w:numPr>
        <w:autoSpaceDE w:val="0"/>
        <w:autoSpaceDN w:val="0"/>
        <w:adjustRightInd w:val="0"/>
        <w:spacing w:before="240" w:beforeAutospacing="0" w:after="0" w:afterAutospacing="0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доход на каждого члена семьи ниже  15 </w:t>
      </w:r>
      <w:r w:rsidR="000E2628" w:rsidRPr="00A87FFE">
        <w:rPr>
          <w:rFonts w:ascii="Times New Roman" w:hAnsi="Times New Roman" w:cs="Times New Roman"/>
          <w:color w:val="000000"/>
          <w:sz w:val="24"/>
          <w:szCs w:val="24"/>
        </w:rPr>
        <w:t>747 рублей.</w:t>
      </w:r>
    </w:p>
    <w:p w:rsidR="00CA536C" w:rsidRPr="00A87FFE" w:rsidRDefault="00CA536C" w:rsidP="000E2628">
      <w:pPr>
        <w:autoSpaceDE w:val="0"/>
        <w:autoSpaceDN w:val="0"/>
        <w:adjustRightInd w:val="0"/>
        <w:spacing w:before="24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При расчете выплаты в доходе семей учитываются:</w:t>
      </w:r>
    </w:p>
    <w:p w:rsidR="00CA536C" w:rsidRPr="00A87FFE" w:rsidRDefault="00CA536C" w:rsidP="00CA536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заработная плата, премии;</w:t>
      </w:r>
    </w:p>
    <w:p w:rsidR="00CA536C" w:rsidRPr="00A87FFE" w:rsidRDefault="00CA536C" w:rsidP="00CA536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пенсии, пособия, оплата </w:t>
      </w:r>
      <w:proofErr w:type="gramStart"/>
      <w:r w:rsidRPr="00A87FFE">
        <w:rPr>
          <w:rFonts w:ascii="Times New Roman" w:hAnsi="Times New Roman" w:cs="Times New Roman"/>
          <w:color w:val="000000"/>
          <w:sz w:val="24"/>
          <w:szCs w:val="24"/>
        </w:rPr>
        <w:t>больничных</w:t>
      </w:r>
      <w:proofErr w:type="gramEnd"/>
      <w:r w:rsidRPr="00A87FFE">
        <w:rPr>
          <w:rFonts w:ascii="Times New Roman" w:hAnsi="Times New Roman" w:cs="Times New Roman"/>
          <w:color w:val="000000"/>
          <w:sz w:val="24"/>
          <w:szCs w:val="24"/>
        </w:rPr>
        <w:t>, стипендии, алименты;</w:t>
      </w:r>
    </w:p>
    <w:p w:rsidR="00CA536C" w:rsidRPr="00A87FFE" w:rsidRDefault="00CA536C" w:rsidP="00CA536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выплаты пенсионных накоплений правопреемникам;</w:t>
      </w:r>
    </w:p>
    <w:p w:rsidR="00CA536C" w:rsidRPr="00A87FFE" w:rsidRDefault="00CA536C" w:rsidP="00CA536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CA536C" w:rsidRPr="00A87FFE" w:rsidRDefault="00CA536C" w:rsidP="00CA536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>денежные компенсации и довольствие военнослужащих, сотрудников правоохранительных органов.</w:t>
      </w:r>
    </w:p>
    <w:p w:rsidR="00CA536C" w:rsidRPr="00A87FFE" w:rsidRDefault="00C50E61" w:rsidP="00CA536C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доход н</w:t>
      </w:r>
      <w:r w:rsidR="00CA536C" w:rsidRPr="00A87FFE">
        <w:rPr>
          <w:rFonts w:ascii="Times New Roman" w:hAnsi="Times New Roman" w:cs="Times New Roman"/>
          <w:color w:val="000000"/>
          <w:sz w:val="24"/>
          <w:szCs w:val="24"/>
        </w:rPr>
        <w:t>е учитываются: суммы единовременной материальной помощи из федерального бюджета в связи с чрезвычайными происшествиями.</w:t>
      </w:r>
    </w:p>
    <w:p w:rsidR="00B424E5" w:rsidRDefault="00CA536C" w:rsidP="00CA536C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Подать  заявление </w:t>
      </w:r>
      <w:r w:rsidR="00F96658" w:rsidRPr="00A87FFE">
        <w:rPr>
          <w:rFonts w:ascii="Times New Roman" w:hAnsi="Times New Roman" w:cs="Times New Roman"/>
          <w:color w:val="000000"/>
          <w:sz w:val="24"/>
          <w:szCs w:val="24"/>
        </w:rPr>
        <w:t>на ежемесячную выплату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F96658" w:rsidRPr="00A87FFE">
        <w:rPr>
          <w:rFonts w:ascii="Times New Roman" w:hAnsi="Times New Roman" w:cs="Times New Roman"/>
          <w:color w:val="000000"/>
          <w:sz w:val="24"/>
          <w:szCs w:val="24"/>
        </w:rPr>
        <w:t>жно</w:t>
      </w:r>
      <w:r w:rsidRPr="00A87FFE">
        <w:rPr>
          <w:rFonts w:ascii="Times New Roman" w:hAnsi="Times New Roman" w:cs="Times New Roman"/>
          <w:color w:val="000000"/>
          <w:sz w:val="24"/>
          <w:szCs w:val="24"/>
        </w:rPr>
        <w:t xml:space="preserve"> через электронный сервис ПФР «Личный кабинет гражданина», в Управлении ПФР или МФЦ. Обратиться с заявлением на выплату можно одновременно с заявлением на выдачу сертификата МСК. </w:t>
      </w:r>
      <w:r w:rsidR="00B424E5" w:rsidRPr="00A87FFE">
        <w:rPr>
          <w:rFonts w:ascii="Times New Roman" w:hAnsi="Times New Roman" w:cs="Times New Roman"/>
          <w:color w:val="000000"/>
          <w:sz w:val="24"/>
          <w:szCs w:val="24"/>
        </w:rPr>
        <w:t>Если заявление подано через электронный сервис, оригиналы документов необходимо представить в Управление ПФР в течение 5 дней.</w:t>
      </w:r>
    </w:p>
    <w:p w:rsidR="00AA3046" w:rsidRDefault="00AA3046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A3046" w:rsidRDefault="00AA3046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Галина Емельянова,</w:t>
      </w:r>
    </w:p>
    <w:p w:rsidR="00AA3046" w:rsidRDefault="00AA3046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начальник Управления ПФР</w:t>
      </w:r>
    </w:p>
    <w:p w:rsidR="00AA3046" w:rsidRDefault="00AA3046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101EBC" w:rsidRPr="00A87FFE" w:rsidRDefault="00101EBC" w:rsidP="00AA30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(межрайонного)</w:t>
      </w:r>
    </w:p>
    <w:sectPr w:rsidR="00101EBC" w:rsidRPr="00A87FFE" w:rsidSect="00D44C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2D7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536C"/>
    <w:rsid w:val="0000125F"/>
    <w:rsid w:val="00001568"/>
    <w:rsid w:val="000019A7"/>
    <w:rsid w:val="000030C8"/>
    <w:rsid w:val="000033A9"/>
    <w:rsid w:val="00003DBE"/>
    <w:rsid w:val="00004F43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2628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1EBC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175A5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87FFE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046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24E5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0E61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536C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AB1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5C26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3FBA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6658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8</cp:revision>
  <dcterms:created xsi:type="dcterms:W3CDTF">2019-02-20T14:12:00Z</dcterms:created>
  <dcterms:modified xsi:type="dcterms:W3CDTF">2019-02-20T15:46:00Z</dcterms:modified>
</cp:coreProperties>
</file>