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B1" w:rsidRDefault="00D36AB1" w:rsidP="00C81309">
      <w:pPr>
        <w:suppressAutoHyphens w:val="0"/>
        <w:autoSpaceDE w:val="0"/>
        <w:autoSpaceDN w:val="0"/>
        <w:adjustRightInd w:val="0"/>
        <w:spacing w:after="240"/>
        <w:jc w:val="center"/>
        <w:outlineLvl w:val="0"/>
        <w:rPr>
          <w:b/>
          <w:bCs/>
          <w:color w:val="000000"/>
          <w:sz w:val="36"/>
          <w:szCs w:val="36"/>
          <w:lang w:eastAsia="en-US"/>
        </w:rPr>
      </w:pPr>
      <w:r>
        <w:rPr>
          <w:b/>
          <w:bCs/>
          <w:color w:val="000000"/>
          <w:sz w:val="36"/>
          <w:szCs w:val="36"/>
          <w:lang w:eastAsia="en-US"/>
        </w:rPr>
        <w:t>Ежемесячная выплата семьям с детьми от 8 до 17 лет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С 1 мая начался приём заявлений на выплаты с детьми в возрасте от 8 до 17 лет. В Санкт-Петербурге и Ленинградской области положительные решения вынесены более чем на 38 тыс. детей. Общая сумма выплат составила около 713 млн рублей.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Гражданам важно знать, что Отделением ПФР по Санкт-Петербургу и Ленинградской области выносится решение на основании предоставления сведений от организаций в порядке межведомственного обмена.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По правилам заявления рассматриваются в течение 10 рабочих дней. В случае необходимости срок рассмотрения продлевается еще на 20 рабочих дней. Если заявление подано через Портал госуслуг, уведомление о статусе его рассмотрения появится там же. При одобрении выплаты деньги поступят на счёт в течение 5 рабочих дней с момента вынесения решения.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Напомним, выплата назначается по итогам комплексной оценки нуждаемости семьям в случае, если среднедушевой доход семьи меньше прожиточного минимума на человека в регионе, имущество семьи не превышает установленные требования, а у родителей есть подтверждённый доход или уважительная причина его отсутствия.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Главная задача остаётся для нас неизменной – быть доступными для жителей Санкт-Петербурга и Ленинградской области и предоставлять им качественные услуги.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Отделение ПФР по Санкт-Петербургу и Ленинградской области работает также в тесном взаимодействии с государственными ведомствами по обращениям граждан через социальные сети. Все обращения отрабатываются профильными специалистами.</w:t>
      </w:r>
    </w:p>
    <w:p w:rsidR="00D36AB1" w:rsidRDefault="00D36AB1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Напоминаем, что для получения подробной консультации по всем интересующим вопросам граждане могут обратиться в Единый контакт-центр ПФР по телефону 8-800-600-0000 или через виджет чат-бота на главном экране официального сайта ПФР (</w:t>
      </w:r>
      <w:hyperlink r:id="rId7" w:history="1">
        <w:r>
          <w:rPr>
            <w:color w:val="0000FF"/>
            <w:sz w:val="26"/>
            <w:szCs w:val="26"/>
            <w:u w:val="single"/>
            <w:lang w:eastAsia="en-US"/>
          </w:rPr>
          <w:t>http://www.pfr.gov.ru</w:t>
        </w:r>
      </w:hyperlink>
      <w:r>
        <w:rPr>
          <w:color w:val="000000"/>
          <w:sz w:val="26"/>
          <w:szCs w:val="26"/>
          <w:lang w:eastAsia="en-US"/>
        </w:rPr>
        <w:t>). Записаться на приём в клиентскую службу ПФР можно по вышеуказанному телефону или через официальный сайт ПФР. Официальное обращение в ПФР можно направить через официальный сайт, раздел «Обращения граждан». Также можно обратиться и в официальные группы Отделения в социальных сетях «ВКонтакте» и «Одноклассники».</w:t>
      </w:r>
    </w:p>
    <w:p w:rsidR="00D36AB1" w:rsidRDefault="00D36AB1">
      <w:pPr>
        <w:rPr>
          <w:rFonts w:ascii="Calibri" w:hAnsi="Calibri" w:cs="Calibri"/>
          <w:color w:val="000000"/>
          <w:lang w:eastAsia="en-US"/>
        </w:rPr>
      </w:pPr>
      <w:r>
        <w:rPr>
          <w:color w:val="000000"/>
          <w:sz w:val="26"/>
          <w:szCs w:val="26"/>
          <w:lang w:eastAsia="en-US"/>
        </w:rPr>
        <w:t>Актуальную информацию о выплате можно получить на официальном сайте Пенсионного фонда РФ (</w:t>
      </w:r>
      <w:hyperlink r:id="rId8" w:history="1">
        <w:r>
          <w:rPr>
            <w:color w:val="0000FF"/>
            <w:sz w:val="26"/>
            <w:szCs w:val="26"/>
            <w:u w:val="single"/>
            <w:lang w:eastAsia="en-US"/>
          </w:rPr>
          <w:t>https://pfr.gov.ru/grazhdanam/8_to_17_years</w:t>
        </w:r>
      </w:hyperlink>
      <w:r>
        <w:rPr>
          <w:color w:val="000000"/>
          <w:sz w:val="26"/>
          <w:szCs w:val="26"/>
          <w:lang w:eastAsia="en-US"/>
        </w:rPr>
        <w:t>), а также в официальных группах Пенсионного фонда РФ в социальных сетях.</w:t>
      </w:r>
    </w:p>
    <w:p w:rsidR="00D36AB1" w:rsidRDefault="00D36AB1">
      <w:pPr>
        <w:rPr>
          <w:rFonts w:ascii="Calibri" w:hAnsi="Calibri" w:cs="Calibri"/>
          <w:color w:val="000000"/>
          <w:lang w:eastAsia="en-US"/>
        </w:rPr>
      </w:pPr>
    </w:p>
    <w:p w:rsidR="00D36AB1" w:rsidRDefault="00D36AB1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eastAsia="en-US"/>
        </w:rPr>
        <w:t>Пресс-служба ОПФР по СПб и ЛО</w:t>
      </w:r>
    </w:p>
    <w:sectPr w:rsidR="00D36AB1" w:rsidSect="003C10A7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B1" w:rsidRDefault="00D36AB1">
      <w:r>
        <w:separator/>
      </w:r>
    </w:p>
  </w:endnote>
  <w:endnote w:type="continuationSeparator" w:id="1">
    <w:p w:rsidR="00D36AB1" w:rsidRDefault="00D3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B1" w:rsidRDefault="00D36AB1">
      <w:r>
        <w:separator/>
      </w:r>
    </w:p>
  </w:footnote>
  <w:footnote w:type="continuationSeparator" w:id="1">
    <w:p w:rsidR="00D36AB1" w:rsidRDefault="00D36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sz w:val="22"/>
          <w:szCs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0A7"/>
    <w:rsid w:val="003C10A7"/>
    <w:rsid w:val="007C358A"/>
    <w:rsid w:val="00AB2F3E"/>
    <w:rsid w:val="00C81309"/>
    <w:rsid w:val="00D3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A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9"/>
    <w:qFormat/>
    <w:rsid w:val="003C10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0A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DefaultParagraphFont"/>
    <w:uiPriority w:val="99"/>
    <w:rsid w:val="003C10A7"/>
  </w:style>
  <w:style w:type="paragraph" w:styleId="NormalWeb">
    <w:name w:val="Normal (Web)"/>
    <w:basedOn w:val="Normal"/>
    <w:uiPriority w:val="99"/>
    <w:rsid w:val="003C10A7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rsid w:val="003C10A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10A7"/>
    <w:rPr>
      <w:b/>
      <w:bCs/>
    </w:rPr>
  </w:style>
  <w:style w:type="character" w:styleId="Emphasis">
    <w:name w:val="Emphasis"/>
    <w:basedOn w:val="DefaultParagraphFont"/>
    <w:uiPriority w:val="99"/>
    <w:qFormat/>
    <w:rsid w:val="003C10A7"/>
    <w:rPr>
      <w:i/>
      <w:iCs/>
    </w:rPr>
  </w:style>
  <w:style w:type="paragraph" w:styleId="ListParagraph">
    <w:name w:val="List Paragraph"/>
    <w:basedOn w:val="Normal"/>
    <w:uiPriority w:val="99"/>
    <w:qFormat/>
    <w:rsid w:val="003C10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C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10A7"/>
    <w:rPr>
      <w:rFonts w:ascii="Tahoma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C81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61C1"/>
    <w:rPr>
      <w:rFonts w:ascii="Times New Roman" w:eastAsia="Times New Roman" w:hAnsi="Times New Roman"/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8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8_to_17_yea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359</Words>
  <Characters>2051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Ежемесячная выплата семьям с детьми от 8 до 17 лет</dc:title>
  <dc:subject/>
  <dc:creator>057DurovaEI</dc:creator>
  <cp:keywords/>
  <dc:description/>
  <cp:lastModifiedBy>057052-0800</cp:lastModifiedBy>
  <cp:revision>2</cp:revision>
  <dcterms:created xsi:type="dcterms:W3CDTF">2022-05-31T05:07:00Z</dcterms:created>
  <dcterms:modified xsi:type="dcterms:W3CDTF">2022-05-31T05:07:00Z</dcterms:modified>
</cp:coreProperties>
</file>