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74" w:rsidRDefault="00C67474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47" w:rsidRPr="00DB1A94" w:rsidRDefault="002C7F47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DD6976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56553B">
        <w:rPr>
          <w:rFonts w:ascii="Times New Roman" w:hAnsi="Times New Roman" w:cs="Times New Roman"/>
          <w:b/>
          <w:sz w:val="24"/>
          <w:szCs w:val="24"/>
        </w:rPr>
        <w:t>БРЬ</w:t>
      </w:r>
      <w:r w:rsidR="001A4EA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56553B" w:rsidRDefault="0056553B" w:rsidP="0056553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7474" w:rsidRDefault="00C67474" w:rsidP="0056553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56C0C" w:rsidRPr="00E56C0C" w:rsidTr="00E56C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56C0C" w:rsidRPr="00E56C0C" w:rsidRDefault="00E56C0C" w:rsidP="00E56C0C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0A96" w:rsidRPr="00E56C0C" w:rsidRDefault="003B0A96" w:rsidP="00E56C0C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  <w:u w:val="single"/>
        </w:rPr>
        <w:t>Налоги с "</w:t>
      </w:r>
      <w:proofErr w:type="spellStart"/>
      <w:r w:rsidRPr="00C67474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коронавирусных</w:t>
      </w:r>
      <w:proofErr w:type="spellEnd"/>
      <w:r w:rsidRPr="00C67474">
        <w:rPr>
          <w:rFonts w:ascii="Times New Roman" w:hAnsi="Times New Roman" w:cs="Times New Roman"/>
          <w:b/>
          <w:bCs/>
          <w:sz w:val="24"/>
          <w:szCs w:val="24"/>
          <w:u w:val="single"/>
        </w:rPr>
        <w:t>" субсидий и другие изменения НК РФ: проект приняли в третьем чтении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74">
        <w:rPr>
          <w:rFonts w:ascii="Times New Roman" w:hAnsi="Times New Roman" w:cs="Times New Roman"/>
          <w:bCs/>
          <w:sz w:val="24"/>
          <w:szCs w:val="24"/>
        </w:rPr>
        <w:t xml:space="preserve">Предлагаемые поправки к НК РФ касаются НДС при реализации </w:t>
      </w:r>
      <w:proofErr w:type="spellStart"/>
      <w:r w:rsidRPr="00C67474">
        <w:rPr>
          <w:rFonts w:ascii="Times New Roman" w:hAnsi="Times New Roman" w:cs="Times New Roman"/>
          <w:bCs/>
          <w:sz w:val="24"/>
          <w:szCs w:val="24"/>
        </w:rPr>
        <w:t>медизделий</w:t>
      </w:r>
      <w:proofErr w:type="spellEnd"/>
      <w:r w:rsidRPr="00C67474">
        <w:rPr>
          <w:rFonts w:ascii="Times New Roman" w:hAnsi="Times New Roman" w:cs="Times New Roman"/>
          <w:bCs/>
          <w:sz w:val="24"/>
          <w:szCs w:val="24"/>
        </w:rPr>
        <w:t>, налога на прибыль при получении субсидий организациями, пострадавшими от нерабочих дней, НДФЛ при продаже многодетными семьями жилья и др. Рассмотрим главные новшества.</w:t>
      </w: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</w:rPr>
        <w:t>НДС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 xml:space="preserve">Планируют, что для освобождения от НДС при реализации </w:t>
      </w:r>
      <w:proofErr w:type="spellStart"/>
      <w:r w:rsidRPr="00C67474">
        <w:rPr>
          <w:rFonts w:ascii="Times New Roman" w:hAnsi="Times New Roman" w:cs="Times New Roman"/>
          <w:sz w:val="24"/>
          <w:szCs w:val="24"/>
        </w:rPr>
        <w:t>медизделий</w:t>
      </w:r>
      <w:proofErr w:type="spellEnd"/>
      <w:r w:rsidRPr="00C67474">
        <w:rPr>
          <w:rFonts w:ascii="Times New Roman" w:hAnsi="Times New Roman" w:cs="Times New Roman"/>
          <w:sz w:val="24"/>
          <w:szCs w:val="24"/>
        </w:rPr>
        <w:t xml:space="preserve"> регистрационное удостоверение можно будет представлять и после 31 декабря 2021 года. Ограничение по дате предлагают исключить (п. 1 ст. 1 проекта).</w:t>
      </w: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</w:rPr>
        <w:t>Налог на прибыль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Во-первых, корректируют положение о том, какие </w:t>
      </w:r>
      <w:r w:rsidRPr="00C67474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C67474">
        <w:rPr>
          <w:rFonts w:ascii="Times New Roman" w:hAnsi="Times New Roman" w:cs="Times New Roman"/>
          <w:b/>
          <w:bCs/>
          <w:sz w:val="24"/>
          <w:szCs w:val="24"/>
        </w:rPr>
        <w:t>коронавирусные</w:t>
      </w:r>
      <w:proofErr w:type="spellEnd"/>
      <w:r w:rsidRPr="00C67474">
        <w:rPr>
          <w:rFonts w:ascii="Times New Roman" w:hAnsi="Times New Roman" w:cs="Times New Roman"/>
          <w:b/>
          <w:bCs/>
          <w:sz w:val="24"/>
          <w:szCs w:val="24"/>
        </w:rPr>
        <w:t>" субсидии</w:t>
      </w:r>
      <w:r w:rsidRPr="00C67474">
        <w:rPr>
          <w:rFonts w:ascii="Times New Roman" w:hAnsi="Times New Roman" w:cs="Times New Roman"/>
          <w:sz w:val="24"/>
          <w:szCs w:val="24"/>
        </w:rPr>
        <w:t> организация не учитывает в базе по налогу на прибыль. По проекту это любые субсидии, кроме средств на компенсацию процентных ставок, которые получили из федерального или регионального бюджета субъекты малого и среднего бизнеса, а также социально-ориентированные некоммерческие организации (</w:t>
      </w:r>
      <w:proofErr w:type="spellStart"/>
      <w:r w:rsidRPr="00C6747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67474">
        <w:rPr>
          <w:rFonts w:ascii="Times New Roman" w:hAnsi="Times New Roman" w:cs="Times New Roman"/>
          <w:sz w:val="24"/>
          <w:szCs w:val="24"/>
        </w:rPr>
        <w:t>. "а" п. 20 ст. 1 проекта). Сейчас в норме речь идет только о тех организациях, которые включены в реестр СМСП на 1 марта 2020 года и ведут деятельность в пострадавших отраслях.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Положение планируют распространить на доходы, которые организации получили с налогового периода 2021 года (</w:t>
      </w:r>
      <w:proofErr w:type="gramStart"/>
      <w:r w:rsidRPr="00C6747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67474">
        <w:rPr>
          <w:rFonts w:ascii="Times New Roman" w:hAnsi="Times New Roman" w:cs="Times New Roman"/>
          <w:sz w:val="24"/>
          <w:szCs w:val="24"/>
        </w:rPr>
        <w:t>. 8 ст. 3 проекта).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Во-вторых, изменяют правила учета </w:t>
      </w:r>
      <w:r w:rsidRPr="00C67474">
        <w:rPr>
          <w:rFonts w:ascii="Times New Roman" w:hAnsi="Times New Roman" w:cs="Times New Roman"/>
          <w:b/>
          <w:bCs/>
          <w:sz w:val="24"/>
          <w:szCs w:val="24"/>
        </w:rPr>
        <w:t>лизинговых платежей</w:t>
      </w:r>
      <w:r w:rsidRPr="00C67474">
        <w:rPr>
          <w:rFonts w:ascii="Times New Roman" w:hAnsi="Times New Roman" w:cs="Times New Roman"/>
          <w:sz w:val="24"/>
          <w:szCs w:val="24"/>
        </w:rPr>
        <w:t>. Так, если в их состав включили выкупную стоимость, для учета в расходах ее нужно вычесть (п. 23 ст. 1 проекта). Минфин ранее разъяснял, что выкупную цену в таком случае нужно считать авансовыми платежами. Новые правила не применяются к договорам, которые будут действовать на дату вступления в силу поправок (</w:t>
      </w:r>
      <w:proofErr w:type="gramStart"/>
      <w:r w:rsidRPr="00C6747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67474">
        <w:rPr>
          <w:rFonts w:ascii="Times New Roman" w:hAnsi="Times New Roman" w:cs="Times New Roman"/>
          <w:sz w:val="24"/>
          <w:szCs w:val="24"/>
        </w:rPr>
        <w:t>. 1 ст. 2 проекта).</w:t>
      </w: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</w:rPr>
        <w:t>НДФЛ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Во-первых, планируют освободить от НДФЛ </w:t>
      </w:r>
      <w:r w:rsidRPr="00C67474">
        <w:rPr>
          <w:rFonts w:ascii="Times New Roman" w:hAnsi="Times New Roman" w:cs="Times New Roman"/>
          <w:b/>
          <w:bCs/>
          <w:sz w:val="24"/>
          <w:szCs w:val="24"/>
        </w:rPr>
        <w:t>доходы многодетных семей от продажи жилья</w:t>
      </w:r>
      <w:r w:rsidRPr="00C67474">
        <w:rPr>
          <w:rFonts w:ascii="Times New Roman" w:hAnsi="Times New Roman" w:cs="Times New Roman"/>
          <w:sz w:val="24"/>
          <w:szCs w:val="24"/>
        </w:rPr>
        <w:t> независимо от того, сколько времени оно было в собственности (п. 18 ст. 1 проекта). Правило будет действовать при соблюдении ряда условий, среди которых:</w:t>
      </w:r>
    </w:p>
    <w:p w:rsidR="00C67474" w:rsidRPr="00C67474" w:rsidRDefault="00C67474" w:rsidP="00C67474">
      <w:pPr>
        <w:numPr>
          <w:ilvl w:val="0"/>
          <w:numId w:val="11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в семье не менее 2 детей;</w:t>
      </w:r>
    </w:p>
    <w:p w:rsidR="00C67474" w:rsidRPr="00C67474" w:rsidRDefault="00C67474" w:rsidP="00C67474">
      <w:pPr>
        <w:numPr>
          <w:ilvl w:val="0"/>
          <w:numId w:val="11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в этом же году либо до 30 апреля следующего купили новое жилье;</w:t>
      </w:r>
    </w:p>
    <w:p w:rsidR="00C67474" w:rsidRPr="00C67474" w:rsidRDefault="00C67474" w:rsidP="00C67474">
      <w:pPr>
        <w:numPr>
          <w:ilvl w:val="0"/>
          <w:numId w:val="11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общая площадь или кадастровая стоимость купленного объекта превышает показатели проданного.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Действие данного порядка предлагают распространить на налоговые периоды с 2021 года (</w:t>
      </w:r>
      <w:proofErr w:type="gramStart"/>
      <w:r w:rsidRPr="00C6747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67474">
        <w:rPr>
          <w:rFonts w:ascii="Times New Roman" w:hAnsi="Times New Roman" w:cs="Times New Roman"/>
          <w:sz w:val="24"/>
          <w:szCs w:val="24"/>
        </w:rPr>
        <w:t>. 8 ст. 3 проекта).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Во-вторых, от НДФЛ освобождают </w:t>
      </w:r>
      <w:r w:rsidRPr="00C67474">
        <w:rPr>
          <w:rFonts w:ascii="Times New Roman" w:hAnsi="Times New Roman" w:cs="Times New Roman"/>
          <w:b/>
          <w:bCs/>
          <w:sz w:val="24"/>
          <w:szCs w:val="24"/>
        </w:rPr>
        <w:t>оплату труда работников в рамках "</w:t>
      </w:r>
      <w:proofErr w:type="spellStart"/>
      <w:r w:rsidRPr="00C67474">
        <w:rPr>
          <w:rFonts w:ascii="Times New Roman" w:hAnsi="Times New Roman" w:cs="Times New Roman"/>
          <w:b/>
          <w:bCs/>
          <w:sz w:val="24"/>
          <w:szCs w:val="24"/>
        </w:rPr>
        <w:t>коронавирусных</w:t>
      </w:r>
      <w:proofErr w:type="spellEnd"/>
      <w:r w:rsidRPr="00C67474">
        <w:rPr>
          <w:rFonts w:ascii="Times New Roman" w:hAnsi="Times New Roman" w:cs="Times New Roman"/>
          <w:b/>
          <w:bCs/>
          <w:sz w:val="24"/>
          <w:szCs w:val="24"/>
        </w:rPr>
        <w:t>" субсидий</w:t>
      </w:r>
      <w:r w:rsidRPr="00C67474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C6747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67474">
        <w:rPr>
          <w:rFonts w:ascii="Times New Roman" w:hAnsi="Times New Roman" w:cs="Times New Roman"/>
          <w:sz w:val="24"/>
          <w:szCs w:val="24"/>
        </w:rPr>
        <w:t xml:space="preserve">. "б" п. 17 ст. 1 проекта). Речь идет о выплатах работодателями, которые получили субсидии за нерабочие дни в октябре и ноябре 2021 года и за ограничения, </w:t>
      </w:r>
      <w:proofErr w:type="gramStart"/>
      <w:r w:rsidRPr="00C67474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C67474">
        <w:rPr>
          <w:rFonts w:ascii="Times New Roman" w:hAnsi="Times New Roman" w:cs="Times New Roman"/>
          <w:sz w:val="24"/>
          <w:szCs w:val="24"/>
        </w:rPr>
        <w:t xml:space="preserve"> в том числе с введением QR-кодов. Правило нужно будет применить однократно в месяце получения субсидии или в следующем за ним. Размер дохода, освобожденного от НДФЛ, ограничили: не более 12 792 руб. Аналогичное правило вводят и для взносов (п. 53 ст. 1 проекта).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 xml:space="preserve">Кроме того, не будут облагать налогом призы, которые граждане получают в рамках мероприятий для стимулирования вакцинации от </w:t>
      </w:r>
      <w:proofErr w:type="spellStart"/>
      <w:r w:rsidRPr="00C6747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67474">
        <w:rPr>
          <w:rFonts w:ascii="Times New Roman" w:hAnsi="Times New Roman" w:cs="Times New Roman"/>
          <w:sz w:val="24"/>
          <w:szCs w:val="24"/>
        </w:rPr>
        <w:t>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Эти правила предлагают распространить на доходы, которые получены с начала 2021 года (</w:t>
      </w:r>
      <w:proofErr w:type="gramStart"/>
      <w:r w:rsidRPr="00C6747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67474">
        <w:rPr>
          <w:rFonts w:ascii="Times New Roman" w:hAnsi="Times New Roman" w:cs="Times New Roman"/>
          <w:sz w:val="24"/>
          <w:szCs w:val="24"/>
        </w:rPr>
        <w:t>. 8 ст. 3 проекта).</w:t>
      </w: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</w:rPr>
        <w:t>Налог на имущество организаций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Регионы не смогут дифференцировать ставки по категориям налогоплательщиков. Различия могут быть только по виду недвижимости и его кадастровой стоимости (</w:t>
      </w:r>
      <w:proofErr w:type="spellStart"/>
      <w:r w:rsidRPr="00C6747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67474">
        <w:rPr>
          <w:rFonts w:ascii="Times New Roman" w:hAnsi="Times New Roman" w:cs="Times New Roman"/>
          <w:sz w:val="24"/>
          <w:szCs w:val="24"/>
        </w:rPr>
        <w:t>. "а" п. 50 ст. 1 проекта). Правило вступит в силу 1 января 2023 года (</w:t>
      </w:r>
      <w:proofErr w:type="gramStart"/>
      <w:r w:rsidRPr="00C6747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67474">
        <w:rPr>
          <w:rFonts w:ascii="Times New Roman" w:hAnsi="Times New Roman" w:cs="Times New Roman"/>
          <w:sz w:val="24"/>
          <w:szCs w:val="24"/>
        </w:rPr>
        <w:t>. 5 ст. 3 проекта).</w:t>
      </w: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</w:rPr>
        <w:t>Транспортный налог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Представить пояснения по сообщению об исчисленном налоге можно будет в течение 20 дней со дня получения документа (</w:t>
      </w:r>
      <w:proofErr w:type="spellStart"/>
      <w:r w:rsidRPr="00C6747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67474">
        <w:rPr>
          <w:rFonts w:ascii="Times New Roman" w:hAnsi="Times New Roman" w:cs="Times New Roman"/>
          <w:sz w:val="24"/>
          <w:szCs w:val="24"/>
        </w:rPr>
        <w:t>. "б" п. 47 ст. 1 проекта). Сейчас на это дано 10 дней.</w:t>
      </w: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474">
        <w:rPr>
          <w:rFonts w:ascii="Times New Roman" w:hAnsi="Times New Roman" w:cs="Times New Roman"/>
          <w:sz w:val="24"/>
          <w:szCs w:val="24"/>
        </w:rPr>
        <w:br/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  <w:u w:val="single"/>
        </w:rPr>
        <w:t>Опубликовали законы о предоставлении гарантий отдельным категориям работников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74">
        <w:rPr>
          <w:rFonts w:ascii="Times New Roman" w:hAnsi="Times New Roman" w:cs="Times New Roman"/>
          <w:bCs/>
          <w:sz w:val="24"/>
          <w:szCs w:val="24"/>
        </w:rPr>
        <w:t>Больше трудовых гарантий появится у тех, кто воспитывает детей и ухаживает за инвалидами. Изменения ТК РФ вступят в силу 30 ноября. Подробнее о них расскажем в обзоре.</w:t>
      </w: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</w:rPr>
        <w:t>Ограничения для работы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Расширили перечень лиц, которых только с их согласия и без противопоказаний по состоянию здоровья можно привлекать к ночной и сверхурочной работе, а также к труду в выходные и праздники.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В списки добавили:</w:t>
      </w:r>
    </w:p>
    <w:p w:rsidR="00C67474" w:rsidRPr="00C67474" w:rsidRDefault="00C67474" w:rsidP="00C67474">
      <w:pPr>
        <w:numPr>
          <w:ilvl w:val="0"/>
          <w:numId w:val="1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работников, воспитывающих без супруга детей до 14 лет;</w:t>
      </w:r>
    </w:p>
    <w:p w:rsidR="00C67474" w:rsidRPr="00C67474" w:rsidRDefault="00C67474" w:rsidP="00C67474">
      <w:pPr>
        <w:numPr>
          <w:ilvl w:val="0"/>
          <w:numId w:val="1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опекунов детей до 14 лет;</w:t>
      </w:r>
    </w:p>
    <w:p w:rsidR="00C67474" w:rsidRPr="00C67474" w:rsidRDefault="00C67474" w:rsidP="00C67474">
      <w:pPr>
        <w:numPr>
          <w:ilvl w:val="0"/>
          <w:numId w:val="1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 xml:space="preserve">сотрудников с детьми до 14 лет, если другой родитель — </w:t>
      </w:r>
      <w:proofErr w:type="spellStart"/>
      <w:r w:rsidRPr="00C67474">
        <w:rPr>
          <w:rFonts w:ascii="Times New Roman" w:hAnsi="Times New Roman" w:cs="Times New Roman"/>
          <w:sz w:val="24"/>
          <w:szCs w:val="24"/>
        </w:rPr>
        <w:t>вахтовик</w:t>
      </w:r>
      <w:proofErr w:type="spellEnd"/>
      <w:r w:rsidRPr="00C67474">
        <w:rPr>
          <w:rFonts w:ascii="Times New Roman" w:hAnsi="Times New Roman" w:cs="Times New Roman"/>
          <w:sz w:val="24"/>
          <w:szCs w:val="24"/>
        </w:rPr>
        <w:t>;</w:t>
      </w:r>
    </w:p>
    <w:p w:rsidR="00C67474" w:rsidRPr="00C67474" w:rsidRDefault="00C67474" w:rsidP="00C67474">
      <w:pPr>
        <w:numPr>
          <w:ilvl w:val="0"/>
          <w:numId w:val="1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родителей 3 и более детей до 18 лет, младшему из которых меньше 14.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Этих работников понадобится письменно ознакомить с правом отказаться от привлечения к указанным работам.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 xml:space="preserve">Сейчас такие ограничения </w:t>
      </w:r>
      <w:proofErr w:type="gramStart"/>
      <w:r w:rsidRPr="00C67474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C67474">
        <w:rPr>
          <w:rFonts w:ascii="Times New Roman" w:hAnsi="Times New Roman" w:cs="Times New Roman"/>
          <w:sz w:val="24"/>
          <w:szCs w:val="24"/>
        </w:rPr>
        <w:t xml:space="preserve"> в том числе для женщин с детьми до 3 лет.</w:t>
      </w: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</w:rPr>
        <w:t>Командировки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Согласие и отсутствие медицинских противопоказаний придется учитывать и при направлении названных сотрудников в командировки. Гарантию закрепили также для инвалидов.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Подобная процедура сейчас предусмотрена для командирования, например, родителей детей-инвалидов и тех, кто ухаживает за больными членами семей в соответствии с заключением врача.</w:t>
      </w: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</w:rPr>
        <w:t>Отпуска за свой счет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Работники, которые ухаживают за членом семьи или иным родственником — инвалидом I группы, смогут брать в удобное время ежегодно 2 недели дополнительного отпуска без сохранения зарплаты. Условие об этом понадобится включить в коллективный договор.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Сейчас такая гарантия предусмотрена, например, для одинокой матери ребенка младше 14 лет.</w:t>
      </w: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747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Правительство утвердило предельные размеры баз по взносам на 2022 год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Базы для начисления страховых взносов проиндексировали в 1,069 раза с учетом роста средней зарплаты в стране. В следующем году лимиты составят:</w:t>
      </w:r>
    </w:p>
    <w:p w:rsidR="00C67474" w:rsidRPr="00C67474" w:rsidRDefault="00C67474" w:rsidP="00C67474">
      <w:pPr>
        <w:numPr>
          <w:ilvl w:val="0"/>
          <w:numId w:val="13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1 032 тыс. руб. — для взносов по временной нетрудоспособности и в связи с материнством;</w:t>
      </w:r>
    </w:p>
    <w:p w:rsidR="00C67474" w:rsidRPr="00C67474" w:rsidRDefault="00C67474" w:rsidP="00C67474">
      <w:pPr>
        <w:numPr>
          <w:ilvl w:val="0"/>
          <w:numId w:val="13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>1 565 тыс. руб. — для пенсионных взносов.</w:t>
      </w:r>
    </w:p>
    <w:p w:rsidR="00C67474" w:rsidRPr="00C6747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t xml:space="preserve">Напомним, если выплаты в пользу </w:t>
      </w:r>
      <w:proofErr w:type="spellStart"/>
      <w:r w:rsidRPr="00C67474">
        <w:rPr>
          <w:rFonts w:ascii="Times New Roman" w:hAnsi="Times New Roman" w:cs="Times New Roman"/>
          <w:sz w:val="24"/>
          <w:szCs w:val="24"/>
        </w:rPr>
        <w:t>физлица</w:t>
      </w:r>
      <w:proofErr w:type="spellEnd"/>
      <w:r w:rsidRPr="00C67474">
        <w:rPr>
          <w:rFonts w:ascii="Times New Roman" w:hAnsi="Times New Roman" w:cs="Times New Roman"/>
          <w:sz w:val="24"/>
          <w:szCs w:val="24"/>
        </w:rPr>
        <w:t xml:space="preserve"> с начала года превысили пороговое значение базы, то по общему правилу страхователь должен платить пенсионные взносы по тарифу 10%, а "больничные" взносы перечислять вообще не нужно.</w:t>
      </w:r>
    </w:p>
    <w:p w:rsidR="000D7B84" w:rsidRPr="000D7B84" w:rsidRDefault="00C67474" w:rsidP="00C67474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474">
        <w:rPr>
          <w:rFonts w:ascii="Times New Roman" w:hAnsi="Times New Roman" w:cs="Times New Roman"/>
          <w:sz w:val="24"/>
          <w:szCs w:val="24"/>
        </w:rPr>
        <w:br/>
      </w:r>
      <w:r w:rsidRPr="00C67474">
        <w:rPr>
          <w:rFonts w:ascii="Times New Roman" w:hAnsi="Times New Roman" w:cs="Times New Roman"/>
          <w:sz w:val="24"/>
          <w:szCs w:val="24"/>
        </w:rPr>
        <w:br/>
      </w:r>
      <w:r w:rsidR="0048170B">
        <w:rPr>
          <w:rFonts w:ascii="Times New Roman" w:hAnsi="Times New Roman" w:cs="Times New Roman"/>
          <w:sz w:val="24"/>
          <w:szCs w:val="24"/>
        </w:rPr>
        <w:t>Источник:</w:t>
      </w:r>
      <w:r w:rsidR="0048170B" w:rsidRPr="0048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70B" w:rsidRPr="0048170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sectPr w:rsidR="000D7B84" w:rsidRPr="000D7B84" w:rsidSect="00C67474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B5" w:rsidRDefault="00EF17B5" w:rsidP="00E812C0">
      <w:pPr>
        <w:spacing w:after="0" w:line="240" w:lineRule="auto"/>
      </w:pPr>
      <w:r>
        <w:separator/>
      </w:r>
    </w:p>
  </w:endnote>
  <w:endnote w:type="continuationSeparator" w:id="0">
    <w:p w:rsidR="00EF17B5" w:rsidRDefault="00EF17B5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B5" w:rsidRDefault="00EF17B5" w:rsidP="00E812C0">
      <w:pPr>
        <w:spacing w:after="0" w:line="240" w:lineRule="auto"/>
      </w:pPr>
      <w:r>
        <w:separator/>
      </w:r>
    </w:p>
  </w:footnote>
  <w:footnote w:type="continuationSeparator" w:id="0">
    <w:p w:rsidR="00EF17B5" w:rsidRDefault="00EF17B5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AF1"/>
    <w:multiLevelType w:val="multilevel"/>
    <w:tmpl w:val="599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F0984"/>
    <w:multiLevelType w:val="multilevel"/>
    <w:tmpl w:val="7E32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F6656"/>
    <w:multiLevelType w:val="multilevel"/>
    <w:tmpl w:val="7BD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5384A"/>
    <w:multiLevelType w:val="multilevel"/>
    <w:tmpl w:val="4A5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11540"/>
    <w:multiLevelType w:val="multilevel"/>
    <w:tmpl w:val="E1EC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D69BF"/>
    <w:multiLevelType w:val="multilevel"/>
    <w:tmpl w:val="40CA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E0655"/>
    <w:multiLevelType w:val="multilevel"/>
    <w:tmpl w:val="38B8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97C53"/>
    <w:multiLevelType w:val="multilevel"/>
    <w:tmpl w:val="8AF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515FF"/>
    <w:multiLevelType w:val="multilevel"/>
    <w:tmpl w:val="F520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044AE"/>
    <w:multiLevelType w:val="multilevel"/>
    <w:tmpl w:val="F29A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90CD8"/>
    <w:multiLevelType w:val="multilevel"/>
    <w:tmpl w:val="C404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B3113"/>
    <w:multiLevelType w:val="multilevel"/>
    <w:tmpl w:val="B94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413E8"/>
    <w:multiLevelType w:val="multilevel"/>
    <w:tmpl w:val="D35A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26EE9"/>
    <w:rsid w:val="00032DEE"/>
    <w:rsid w:val="00040B00"/>
    <w:rsid w:val="00061B93"/>
    <w:rsid w:val="00063C1F"/>
    <w:rsid w:val="00087404"/>
    <w:rsid w:val="000A1AD2"/>
    <w:rsid w:val="000B7DCE"/>
    <w:rsid w:val="000C3F0A"/>
    <w:rsid w:val="000C7F1A"/>
    <w:rsid w:val="000D1B22"/>
    <w:rsid w:val="000D7B84"/>
    <w:rsid w:val="000E3633"/>
    <w:rsid w:val="000F209B"/>
    <w:rsid w:val="000F47DF"/>
    <w:rsid w:val="000F5094"/>
    <w:rsid w:val="00112354"/>
    <w:rsid w:val="00120BFF"/>
    <w:rsid w:val="001220B9"/>
    <w:rsid w:val="0012236A"/>
    <w:rsid w:val="00125781"/>
    <w:rsid w:val="00126A3C"/>
    <w:rsid w:val="00131175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A3851"/>
    <w:rsid w:val="001A4EAD"/>
    <w:rsid w:val="001B3D95"/>
    <w:rsid w:val="001C10B3"/>
    <w:rsid w:val="001D0718"/>
    <w:rsid w:val="001D3481"/>
    <w:rsid w:val="001F5534"/>
    <w:rsid w:val="00224438"/>
    <w:rsid w:val="00230F94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B0A96"/>
    <w:rsid w:val="003C3B6F"/>
    <w:rsid w:val="003C4950"/>
    <w:rsid w:val="003D69CF"/>
    <w:rsid w:val="003E76FC"/>
    <w:rsid w:val="003F46AC"/>
    <w:rsid w:val="003F621B"/>
    <w:rsid w:val="0040156E"/>
    <w:rsid w:val="00416979"/>
    <w:rsid w:val="004171CC"/>
    <w:rsid w:val="004321B5"/>
    <w:rsid w:val="00464940"/>
    <w:rsid w:val="00473624"/>
    <w:rsid w:val="0048170B"/>
    <w:rsid w:val="0048506E"/>
    <w:rsid w:val="00487A6A"/>
    <w:rsid w:val="00492CBF"/>
    <w:rsid w:val="00493751"/>
    <w:rsid w:val="00497624"/>
    <w:rsid w:val="004A0335"/>
    <w:rsid w:val="004A2181"/>
    <w:rsid w:val="004A7F8E"/>
    <w:rsid w:val="004C02F8"/>
    <w:rsid w:val="004F442A"/>
    <w:rsid w:val="00512FE2"/>
    <w:rsid w:val="00513062"/>
    <w:rsid w:val="005131C6"/>
    <w:rsid w:val="00536866"/>
    <w:rsid w:val="0056553B"/>
    <w:rsid w:val="00574627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17EF6"/>
    <w:rsid w:val="006374E4"/>
    <w:rsid w:val="00650C30"/>
    <w:rsid w:val="00660504"/>
    <w:rsid w:val="0066219B"/>
    <w:rsid w:val="00662476"/>
    <w:rsid w:val="006D7D6C"/>
    <w:rsid w:val="006E714B"/>
    <w:rsid w:val="00700E1B"/>
    <w:rsid w:val="007158DC"/>
    <w:rsid w:val="0072378E"/>
    <w:rsid w:val="00726E4D"/>
    <w:rsid w:val="007348C2"/>
    <w:rsid w:val="00737FD2"/>
    <w:rsid w:val="00742CA3"/>
    <w:rsid w:val="00751A32"/>
    <w:rsid w:val="00767705"/>
    <w:rsid w:val="00781DF0"/>
    <w:rsid w:val="007A2ABB"/>
    <w:rsid w:val="007A32B7"/>
    <w:rsid w:val="007A4CC1"/>
    <w:rsid w:val="007B7359"/>
    <w:rsid w:val="007D09A5"/>
    <w:rsid w:val="007F5C54"/>
    <w:rsid w:val="008042D3"/>
    <w:rsid w:val="00807022"/>
    <w:rsid w:val="008073D6"/>
    <w:rsid w:val="008103B8"/>
    <w:rsid w:val="00833319"/>
    <w:rsid w:val="008465AC"/>
    <w:rsid w:val="00846DDA"/>
    <w:rsid w:val="00890619"/>
    <w:rsid w:val="00897981"/>
    <w:rsid w:val="008C6C82"/>
    <w:rsid w:val="008D1D7D"/>
    <w:rsid w:val="008D758B"/>
    <w:rsid w:val="008E3701"/>
    <w:rsid w:val="008F79F4"/>
    <w:rsid w:val="0090355D"/>
    <w:rsid w:val="00904E2C"/>
    <w:rsid w:val="00907F0D"/>
    <w:rsid w:val="00911086"/>
    <w:rsid w:val="0091537C"/>
    <w:rsid w:val="00921333"/>
    <w:rsid w:val="0092605E"/>
    <w:rsid w:val="009311A8"/>
    <w:rsid w:val="00932F77"/>
    <w:rsid w:val="00935B6C"/>
    <w:rsid w:val="0094767B"/>
    <w:rsid w:val="009551D2"/>
    <w:rsid w:val="00960C11"/>
    <w:rsid w:val="00963928"/>
    <w:rsid w:val="009762B5"/>
    <w:rsid w:val="00980D35"/>
    <w:rsid w:val="0098252C"/>
    <w:rsid w:val="00984B2A"/>
    <w:rsid w:val="00993B38"/>
    <w:rsid w:val="00995220"/>
    <w:rsid w:val="009A3005"/>
    <w:rsid w:val="009C68BC"/>
    <w:rsid w:val="009F2367"/>
    <w:rsid w:val="00A013DC"/>
    <w:rsid w:val="00A05035"/>
    <w:rsid w:val="00A17C65"/>
    <w:rsid w:val="00A46D2E"/>
    <w:rsid w:val="00A52277"/>
    <w:rsid w:val="00A5470D"/>
    <w:rsid w:val="00A6311C"/>
    <w:rsid w:val="00A65209"/>
    <w:rsid w:val="00A7285C"/>
    <w:rsid w:val="00A737B7"/>
    <w:rsid w:val="00AB6482"/>
    <w:rsid w:val="00AB6C9F"/>
    <w:rsid w:val="00AC4CBE"/>
    <w:rsid w:val="00AD3C25"/>
    <w:rsid w:val="00AD3DB3"/>
    <w:rsid w:val="00AD4279"/>
    <w:rsid w:val="00AD7998"/>
    <w:rsid w:val="00AE40D6"/>
    <w:rsid w:val="00AE63F6"/>
    <w:rsid w:val="00AF28D4"/>
    <w:rsid w:val="00AF4ADE"/>
    <w:rsid w:val="00B01721"/>
    <w:rsid w:val="00B144D7"/>
    <w:rsid w:val="00B14527"/>
    <w:rsid w:val="00B34B5B"/>
    <w:rsid w:val="00B644C5"/>
    <w:rsid w:val="00B64913"/>
    <w:rsid w:val="00B67439"/>
    <w:rsid w:val="00B67B55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66EE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67474"/>
    <w:rsid w:val="00C760AE"/>
    <w:rsid w:val="00C9040B"/>
    <w:rsid w:val="00C90D93"/>
    <w:rsid w:val="00CA5489"/>
    <w:rsid w:val="00CC5FA3"/>
    <w:rsid w:val="00CC6F0B"/>
    <w:rsid w:val="00CD0C87"/>
    <w:rsid w:val="00CE6F5F"/>
    <w:rsid w:val="00CF5E86"/>
    <w:rsid w:val="00D02A6E"/>
    <w:rsid w:val="00D249EA"/>
    <w:rsid w:val="00D31F6D"/>
    <w:rsid w:val="00D44AE9"/>
    <w:rsid w:val="00D45894"/>
    <w:rsid w:val="00D60F25"/>
    <w:rsid w:val="00D81CD1"/>
    <w:rsid w:val="00D8292E"/>
    <w:rsid w:val="00D90004"/>
    <w:rsid w:val="00DA6C9B"/>
    <w:rsid w:val="00DB1A94"/>
    <w:rsid w:val="00DD6976"/>
    <w:rsid w:val="00DE5ED3"/>
    <w:rsid w:val="00E05AB4"/>
    <w:rsid w:val="00E21D74"/>
    <w:rsid w:val="00E34F45"/>
    <w:rsid w:val="00E41706"/>
    <w:rsid w:val="00E560E0"/>
    <w:rsid w:val="00E56C0C"/>
    <w:rsid w:val="00E6041F"/>
    <w:rsid w:val="00E62A5C"/>
    <w:rsid w:val="00E63031"/>
    <w:rsid w:val="00E76111"/>
    <w:rsid w:val="00E812C0"/>
    <w:rsid w:val="00E86957"/>
    <w:rsid w:val="00E9736A"/>
    <w:rsid w:val="00EB1DE4"/>
    <w:rsid w:val="00EB7441"/>
    <w:rsid w:val="00ED140C"/>
    <w:rsid w:val="00ED4A1A"/>
    <w:rsid w:val="00EF17B5"/>
    <w:rsid w:val="00F25C69"/>
    <w:rsid w:val="00F50FE7"/>
    <w:rsid w:val="00F51C72"/>
    <w:rsid w:val="00F866DD"/>
    <w:rsid w:val="00FA713B"/>
    <w:rsid w:val="00FB7D34"/>
    <w:rsid w:val="00FC74F9"/>
    <w:rsid w:val="00FE0955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E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46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18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80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1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9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2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1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3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1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4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50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9088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2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0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7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7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1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6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1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2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0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1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5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9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1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3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03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5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8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51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0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AEE4-D8D3-406C-8119-C75DEFEB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2021-11-22T08:58:00Z</cp:lastPrinted>
  <dcterms:created xsi:type="dcterms:W3CDTF">2021-11-22T08:51:00Z</dcterms:created>
  <dcterms:modified xsi:type="dcterms:W3CDTF">2021-11-22T08:58:00Z</dcterms:modified>
</cp:coreProperties>
</file>