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60" w:rsidRPr="00881FA9" w:rsidRDefault="00C32560" w:rsidP="00FA18F2">
      <w:pPr>
        <w:spacing w:line="360" w:lineRule="auto"/>
        <w:ind w:left="709" w:firstLine="142"/>
        <w:jc w:val="center"/>
        <w:rPr>
          <w:b/>
          <w:sz w:val="28"/>
          <w:szCs w:val="28"/>
        </w:rPr>
      </w:pPr>
      <w:r w:rsidRPr="00881FA9">
        <w:rPr>
          <w:b/>
          <w:sz w:val="28"/>
          <w:szCs w:val="28"/>
        </w:rPr>
        <w:t xml:space="preserve">Пояснительная записка об исполнении бюджета МО Кусинское сельское поселение Киришского муниципального района Ленинградской области за </w:t>
      </w:r>
      <w:r w:rsidR="007B2AF2" w:rsidRPr="00881FA9">
        <w:rPr>
          <w:b/>
          <w:sz w:val="28"/>
          <w:szCs w:val="28"/>
        </w:rPr>
        <w:t>2020</w:t>
      </w:r>
      <w:r w:rsidRPr="00881FA9">
        <w:rPr>
          <w:b/>
          <w:sz w:val="28"/>
          <w:szCs w:val="28"/>
        </w:rPr>
        <w:t xml:space="preserve"> год</w:t>
      </w:r>
    </w:p>
    <w:p w:rsidR="00C32560" w:rsidRPr="00881FA9" w:rsidRDefault="00C32560" w:rsidP="007A6674">
      <w:pPr>
        <w:spacing w:line="360" w:lineRule="auto"/>
        <w:ind w:firstLine="851"/>
        <w:jc w:val="both"/>
        <w:rPr>
          <w:sz w:val="28"/>
          <w:szCs w:val="28"/>
        </w:rPr>
      </w:pPr>
    </w:p>
    <w:p w:rsidR="00F30FB8" w:rsidRPr="00881FA9" w:rsidRDefault="00363380" w:rsidP="00E740BE">
      <w:pPr>
        <w:spacing w:line="360" w:lineRule="auto"/>
        <w:ind w:firstLine="709"/>
        <w:jc w:val="both"/>
      </w:pPr>
      <w:r w:rsidRPr="00881FA9">
        <w:t xml:space="preserve">В бюджет муниципального образования </w:t>
      </w:r>
      <w:r w:rsidRPr="00881FA9">
        <w:rPr>
          <w:b/>
          <w:i/>
        </w:rPr>
        <w:t xml:space="preserve">Кусинское сельское поселение Киришского муниципального района </w:t>
      </w:r>
      <w:r w:rsidRPr="00881FA9">
        <w:t xml:space="preserve">за </w:t>
      </w:r>
      <w:r w:rsidR="007B2AF2" w:rsidRPr="00881FA9">
        <w:t>2020</w:t>
      </w:r>
      <w:r w:rsidRPr="00881FA9">
        <w:t xml:space="preserve"> год </w:t>
      </w:r>
      <w:r w:rsidR="00D84F77" w:rsidRPr="00881FA9">
        <w:t xml:space="preserve">поступило доходов </w:t>
      </w:r>
      <w:r w:rsidR="007945C5" w:rsidRPr="00881FA9">
        <w:t>23 001,6</w:t>
      </w:r>
      <w:r w:rsidR="00572810">
        <w:t>2</w:t>
      </w:r>
      <w:r w:rsidR="00D84F77" w:rsidRPr="00881FA9">
        <w:t xml:space="preserve"> тыс. руб.</w:t>
      </w:r>
      <w:r w:rsidR="00F44A47" w:rsidRPr="00881FA9">
        <w:t>,</w:t>
      </w:r>
      <w:r w:rsidR="00D84F77" w:rsidRPr="00881FA9">
        <w:t xml:space="preserve"> </w:t>
      </w:r>
      <w:r w:rsidR="00F44A47" w:rsidRPr="00881FA9">
        <w:t>п</w:t>
      </w:r>
      <w:r w:rsidR="00B76202" w:rsidRPr="00881FA9">
        <w:t xml:space="preserve">лан выполнен на </w:t>
      </w:r>
      <w:r w:rsidR="007945C5" w:rsidRPr="00881FA9">
        <w:t>75,1</w:t>
      </w:r>
      <w:r w:rsidR="00574F96" w:rsidRPr="00881FA9">
        <w:t>%</w:t>
      </w:r>
      <w:r w:rsidR="007945C5" w:rsidRPr="00881FA9">
        <w:t>.</w:t>
      </w:r>
    </w:p>
    <w:p w:rsidR="0001455E" w:rsidRPr="00881FA9" w:rsidRDefault="0001455E" w:rsidP="00E740BE">
      <w:pPr>
        <w:spacing w:line="360" w:lineRule="auto"/>
        <w:ind w:firstLine="709"/>
        <w:jc w:val="both"/>
      </w:pPr>
      <w:r w:rsidRPr="00881FA9">
        <w:t>Налоговы</w:t>
      </w:r>
      <w:r w:rsidR="00C456BD" w:rsidRPr="00881FA9">
        <w:t>е и неналоговые</w:t>
      </w:r>
      <w:r w:rsidRPr="00881FA9">
        <w:t xml:space="preserve"> доход</w:t>
      </w:r>
      <w:r w:rsidR="00C456BD" w:rsidRPr="00881FA9">
        <w:t>ы</w:t>
      </w:r>
      <w:r w:rsidRPr="00881FA9">
        <w:t xml:space="preserve"> поступил</w:t>
      </w:r>
      <w:r w:rsidR="00C456BD" w:rsidRPr="00881FA9">
        <w:t>и</w:t>
      </w:r>
      <w:r w:rsidRPr="00881FA9">
        <w:t xml:space="preserve"> </w:t>
      </w:r>
      <w:r w:rsidR="005C6D34" w:rsidRPr="00881FA9">
        <w:t xml:space="preserve">в сумме </w:t>
      </w:r>
      <w:r w:rsidR="007945C5" w:rsidRPr="00881FA9">
        <w:t>12174,3</w:t>
      </w:r>
      <w:r w:rsidR="008D732E">
        <w:t>0</w:t>
      </w:r>
      <w:r w:rsidR="005C6D34" w:rsidRPr="00881FA9">
        <w:t xml:space="preserve"> тыс. руб.</w:t>
      </w:r>
      <w:r w:rsidR="00F44A47" w:rsidRPr="00881FA9">
        <w:t>,</w:t>
      </w:r>
      <w:r w:rsidR="005C6D34" w:rsidRPr="00881FA9">
        <w:t xml:space="preserve"> </w:t>
      </w:r>
      <w:r w:rsidR="00F44A47" w:rsidRPr="00881FA9">
        <w:t>п</w:t>
      </w:r>
      <w:r w:rsidR="005C6D34" w:rsidRPr="00881FA9">
        <w:t xml:space="preserve">лан выполнен на </w:t>
      </w:r>
      <w:r w:rsidR="007945C5" w:rsidRPr="00881FA9">
        <w:t>105,8</w:t>
      </w:r>
      <w:r w:rsidR="005C6D34" w:rsidRPr="00881FA9">
        <w:t xml:space="preserve"> %</w:t>
      </w:r>
      <w:r w:rsidR="000555DE" w:rsidRPr="00881FA9">
        <w:t xml:space="preserve"> в том числе:</w:t>
      </w:r>
    </w:p>
    <w:p w:rsidR="00F44A47" w:rsidRPr="00881FA9" w:rsidRDefault="000555DE" w:rsidP="00E740BE">
      <w:pPr>
        <w:spacing w:line="360" w:lineRule="auto"/>
        <w:ind w:firstLine="709"/>
        <w:jc w:val="both"/>
      </w:pPr>
      <w:r w:rsidRPr="00881FA9">
        <w:t>-</w:t>
      </w:r>
      <w:r w:rsidR="00C456BD" w:rsidRPr="00881FA9">
        <w:t xml:space="preserve"> </w:t>
      </w:r>
      <w:r w:rsidRPr="00881FA9">
        <w:t>н</w:t>
      </w:r>
      <w:r w:rsidR="00F26507" w:rsidRPr="00881FA9">
        <w:t xml:space="preserve">алоговые доходы поступили в сумме </w:t>
      </w:r>
      <w:r w:rsidR="007945C5" w:rsidRPr="00881FA9">
        <w:t>10428,1</w:t>
      </w:r>
      <w:r w:rsidR="008D732E">
        <w:t>3</w:t>
      </w:r>
      <w:r w:rsidR="00780145" w:rsidRPr="00881FA9">
        <w:t xml:space="preserve"> </w:t>
      </w:r>
      <w:r w:rsidR="00F26507" w:rsidRPr="00881FA9">
        <w:t xml:space="preserve">тыс. руб., план выполнен на </w:t>
      </w:r>
      <w:r w:rsidR="007945C5" w:rsidRPr="00881FA9">
        <w:t>106,1</w:t>
      </w:r>
      <w:r w:rsidR="00277069" w:rsidRPr="00881FA9">
        <w:t xml:space="preserve"> </w:t>
      </w:r>
      <w:r w:rsidR="00F26507" w:rsidRPr="00881FA9">
        <w:t xml:space="preserve">%. </w:t>
      </w:r>
      <w:r w:rsidR="00CA3F97" w:rsidRPr="00881FA9">
        <w:t xml:space="preserve">По сравнению с АППГ поступление налоговых доходов </w:t>
      </w:r>
      <w:r w:rsidR="007945C5" w:rsidRPr="00881FA9">
        <w:t>увеличилось</w:t>
      </w:r>
      <w:r w:rsidR="00264A6D" w:rsidRPr="00881FA9">
        <w:t xml:space="preserve"> на </w:t>
      </w:r>
      <w:r w:rsidR="007945C5" w:rsidRPr="00881FA9">
        <w:t>0,3</w:t>
      </w:r>
      <w:r w:rsidR="00264A6D" w:rsidRPr="00881FA9">
        <w:t xml:space="preserve"> </w:t>
      </w:r>
      <w:r w:rsidR="00CA3F97" w:rsidRPr="00881FA9">
        <w:t>%, в связи с у</w:t>
      </w:r>
      <w:r w:rsidR="007945C5" w:rsidRPr="00881FA9">
        <w:t xml:space="preserve">величением </w:t>
      </w:r>
      <w:r w:rsidR="00CA3F97" w:rsidRPr="00881FA9">
        <w:t xml:space="preserve">поступлений </w:t>
      </w:r>
      <w:r w:rsidR="00CA7981" w:rsidRPr="00881FA9">
        <w:t xml:space="preserve">по </w:t>
      </w:r>
      <w:r w:rsidR="007945C5" w:rsidRPr="00881FA9">
        <w:t>налогу на доходы физических лиц налогу на имущество физических лиц.</w:t>
      </w:r>
    </w:p>
    <w:p w:rsidR="00F26507" w:rsidRPr="00881FA9" w:rsidRDefault="000555DE" w:rsidP="00E740BE">
      <w:pPr>
        <w:spacing w:line="360" w:lineRule="auto"/>
        <w:ind w:firstLine="709"/>
        <w:jc w:val="both"/>
      </w:pPr>
      <w:r w:rsidRPr="00881FA9">
        <w:t>-</w:t>
      </w:r>
      <w:r w:rsidR="00C456BD" w:rsidRPr="00881FA9">
        <w:t xml:space="preserve"> </w:t>
      </w:r>
      <w:r w:rsidRPr="00881FA9">
        <w:t>н</w:t>
      </w:r>
      <w:r w:rsidR="00F26507" w:rsidRPr="00881FA9">
        <w:t xml:space="preserve">еналоговые доходы поступили в сумме </w:t>
      </w:r>
      <w:r w:rsidR="007945C5" w:rsidRPr="00881FA9">
        <w:t>1746,1</w:t>
      </w:r>
      <w:r w:rsidR="00881FA9" w:rsidRPr="00881FA9">
        <w:t>7</w:t>
      </w:r>
      <w:r w:rsidRPr="00881FA9">
        <w:t xml:space="preserve"> </w:t>
      </w:r>
      <w:r w:rsidR="00F26507" w:rsidRPr="00881FA9">
        <w:t xml:space="preserve">тыс. руб., план выполнен на </w:t>
      </w:r>
      <w:r w:rsidR="007945C5" w:rsidRPr="00881FA9">
        <w:t>104,1</w:t>
      </w:r>
      <w:r w:rsidR="00F26507" w:rsidRPr="00881FA9">
        <w:t xml:space="preserve"> %.</w:t>
      </w:r>
      <w:r w:rsidR="00CA3F97" w:rsidRPr="00881FA9">
        <w:t xml:space="preserve"> По сравнению с АППГ поступление неналоговых доходов </w:t>
      </w:r>
      <w:r w:rsidR="00081E69" w:rsidRPr="00881FA9">
        <w:t>увеличилос</w:t>
      </w:r>
      <w:r w:rsidR="00CA3F97" w:rsidRPr="00881FA9">
        <w:t xml:space="preserve">ь </w:t>
      </w:r>
      <w:r w:rsidR="00081E69" w:rsidRPr="00881FA9">
        <w:t xml:space="preserve">на </w:t>
      </w:r>
      <w:r w:rsidR="007945C5" w:rsidRPr="00881FA9">
        <w:t>2,8</w:t>
      </w:r>
      <w:r w:rsidRPr="00881FA9">
        <w:t xml:space="preserve"> </w:t>
      </w:r>
      <w:r w:rsidR="00CA3F97" w:rsidRPr="00881FA9">
        <w:t xml:space="preserve">%, </w:t>
      </w:r>
      <w:r w:rsidR="006D3737" w:rsidRPr="00881FA9">
        <w:t>в связи</w:t>
      </w:r>
      <w:r w:rsidR="00F26507" w:rsidRPr="00881FA9">
        <w:t xml:space="preserve"> </w:t>
      </w:r>
      <w:r w:rsidR="006D3737" w:rsidRPr="00881FA9">
        <w:t xml:space="preserve">с </w:t>
      </w:r>
      <w:r w:rsidR="0021546B" w:rsidRPr="00881FA9">
        <w:t>увеличени</w:t>
      </w:r>
      <w:r w:rsidR="006D3737" w:rsidRPr="00881FA9">
        <w:t>ем</w:t>
      </w:r>
      <w:r w:rsidR="0021546B" w:rsidRPr="00881FA9">
        <w:t xml:space="preserve"> поступлений </w:t>
      </w:r>
      <w:r w:rsidR="006D3737" w:rsidRPr="00881FA9">
        <w:t xml:space="preserve">по договорам </w:t>
      </w:r>
      <w:r w:rsidR="0021546B" w:rsidRPr="00881FA9">
        <w:t>аренд</w:t>
      </w:r>
      <w:r w:rsidR="006D3737" w:rsidRPr="00881FA9">
        <w:t>ы имущества</w:t>
      </w:r>
      <w:r w:rsidR="00134F8E" w:rsidRPr="00881FA9">
        <w:t>.</w:t>
      </w:r>
      <w:r w:rsidR="0021546B" w:rsidRPr="00881FA9">
        <w:t xml:space="preserve"> </w:t>
      </w:r>
    </w:p>
    <w:p w:rsidR="00F21197" w:rsidRPr="00881FA9" w:rsidRDefault="00F26507" w:rsidP="00F21197">
      <w:pPr>
        <w:pStyle w:val="a4"/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1FA9">
        <w:rPr>
          <w:rFonts w:ascii="Times New Roman" w:hAnsi="Times New Roman" w:cs="Times New Roman"/>
          <w:sz w:val="24"/>
          <w:szCs w:val="24"/>
          <w:lang w:val="ru-RU"/>
        </w:rPr>
        <w:t xml:space="preserve">Поступление налога на доходы физических лиц составило </w:t>
      </w:r>
      <w:r w:rsidR="008D732E">
        <w:rPr>
          <w:rFonts w:ascii="Times New Roman" w:hAnsi="Times New Roman" w:cs="Times New Roman"/>
          <w:sz w:val="24"/>
          <w:szCs w:val="24"/>
          <w:lang w:val="ru-RU"/>
        </w:rPr>
        <w:t>1160,99</w:t>
      </w:r>
      <w:r w:rsidRPr="00881FA9">
        <w:rPr>
          <w:rFonts w:ascii="Times New Roman" w:hAnsi="Times New Roman" w:cs="Times New Roman"/>
          <w:sz w:val="24"/>
          <w:szCs w:val="24"/>
          <w:lang w:val="ru-RU"/>
        </w:rPr>
        <w:t xml:space="preserve"> тыс. руб. или </w:t>
      </w:r>
      <w:r w:rsidR="007945C5" w:rsidRPr="00881FA9">
        <w:rPr>
          <w:rFonts w:ascii="Times New Roman" w:hAnsi="Times New Roman" w:cs="Times New Roman"/>
          <w:sz w:val="24"/>
          <w:szCs w:val="24"/>
          <w:lang w:val="ru-RU"/>
        </w:rPr>
        <w:t>110,5</w:t>
      </w:r>
      <w:r w:rsidR="00365379" w:rsidRPr="00881F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1FA9">
        <w:rPr>
          <w:rFonts w:ascii="Times New Roman" w:hAnsi="Times New Roman" w:cs="Times New Roman"/>
          <w:sz w:val="24"/>
          <w:szCs w:val="24"/>
          <w:lang w:val="ru-RU"/>
        </w:rPr>
        <w:t xml:space="preserve">% от плановых назначений. </w:t>
      </w:r>
      <w:r w:rsidR="005C6D34" w:rsidRPr="00881FA9">
        <w:rPr>
          <w:rFonts w:ascii="Times New Roman" w:hAnsi="Times New Roman" w:cs="Times New Roman"/>
          <w:sz w:val="24"/>
          <w:szCs w:val="24"/>
          <w:lang w:val="ru-RU"/>
        </w:rPr>
        <w:t xml:space="preserve">Данный доходный источник планировался с учетом прогнозного роста поступлений в </w:t>
      </w:r>
      <w:r w:rsidR="007B2AF2" w:rsidRPr="00881FA9">
        <w:rPr>
          <w:rFonts w:ascii="Times New Roman" w:hAnsi="Times New Roman" w:cs="Times New Roman"/>
          <w:sz w:val="24"/>
          <w:szCs w:val="24"/>
          <w:lang w:val="ru-RU"/>
        </w:rPr>
        <w:t>2020</w:t>
      </w:r>
      <w:r w:rsidR="005C6D34" w:rsidRPr="00881FA9">
        <w:rPr>
          <w:rFonts w:ascii="Times New Roman" w:hAnsi="Times New Roman" w:cs="Times New Roman"/>
          <w:sz w:val="24"/>
          <w:szCs w:val="24"/>
          <w:lang w:val="ru-RU"/>
        </w:rPr>
        <w:t xml:space="preserve"> году в размере </w:t>
      </w:r>
      <w:r w:rsidR="008A76D7" w:rsidRPr="00881FA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158A4" w:rsidRPr="00881FA9">
        <w:rPr>
          <w:rFonts w:ascii="Times New Roman" w:hAnsi="Times New Roman" w:cs="Times New Roman"/>
          <w:sz w:val="24"/>
          <w:szCs w:val="24"/>
          <w:lang w:val="ru-RU"/>
        </w:rPr>
        <w:t>,0</w:t>
      </w:r>
      <w:r w:rsidR="005C6D34" w:rsidRPr="00881FA9">
        <w:rPr>
          <w:rFonts w:ascii="Times New Roman" w:hAnsi="Times New Roman" w:cs="Times New Roman"/>
          <w:sz w:val="24"/>
          <w:szCs w:val="24"/>
          <w:lang w:val="ru-RU"/>
        </w:rPr>
        <w:t xml:space="preserve"> %. В сравнении с аналогичным периодом 201</w:t>
      </w:r>
      <w:r w:rsidR="00784B50" w:rsidRPr="00881FA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C6D34" w:rsidRPr="00881FA9">
        <w:rPr>
          <w:rFonts w:ascii="Times New Roman" w:hAnsi="Times New Roman" w:cs="Times New Roman"/>
          <w:sz w:val="24"/>
          <w:szCs w:val="24"/>
          <w:lang w:val="ru-RU"/>
        </w:rPr>
        <w:t xml:space="preserve"> года поступления </w:t>
      </w:r>
      <w:r w:rsidR="00784B50" w:rsidRPr="00881FA9">
        <w:rPr>
          <w:rFonts w:ascii="Times New Roman" w:hAnsi="Times New Roman" w:cs="Times New Roman"/>
          <w:sz w:val="24"/>
          <w:szCs w:val="24"/>
          <w:lang w:val="ru-RU"/>
        </w:rPr>
        <w:t xml:space="preserve">увеличились на </w:t>
      </w:r>
      <w:r w:rsidR="00264A6D" w:rsidRPr="00881FA9">
        <w:rPr>
          <w:rFonts w:ascii="Times New Roman" w:hAnsi="Times New Roman" w:cs="Times New Roman"/>
          <w:sz w:val="24"/>
          <w:szCs w:val="24"/>
          <w:lang w:val="ru-RU"/>
        </w:rPr>
        <w:t>3,</w:t>
      </w:r>
      <w:r w:rsidR="00EE077F" w:rsidRPr="00881FA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C6D34" w:rsidRPr="00881FA9">
        <w:rPr>
          <w:rFonts w:ascii="Times New Roman" w:hAnsi="Times New Roman" w:cs="Times New Roman"/>
          <w:sz w:val="24"/>
          <w:szCs w:val="24"/>
          <w:lang w:val="ru-RU"/>
        </w:rPr>
        <w:t xml:space="preserve">%. </w:t>
      </w:r>
      <w:r w:rsidR="00D876B2" w:rsidRPr="00881FA9">
        <w:rPr>
          <w:rFonts w:ascii="Times New Roman" w:hAnsi="Times New Roman" w:cs="Times New Roman"/>
          <w:sz w:val="24"/>
          <w:szCs w:val="24"/>
          <w:lang w:val="ru-RU"/>
        </w:rPr>
        <w:t xml:space="preserve">в связи </w:t>
      </w:r>
      <w:r w:rsidR="00784B50" w:rsidRPr="00881FA9">
        <w:rPr>
          <w:rFonts w:ascii="Times New Roman" w:hAnsi="Times New Roman" w:cs="Times New Roman"/>
          <w:sz w:val="24"/>
          <w:szCs w:val="24"/>
          <w:lang w:val="ru-RU"/>
        </w:rPr>
        <w:t>увеличением</w:t>
      </w:r>
      <w:r w:rsidR="00D876B2" w:rsidRPr="00881FA9">
        <w:rPr>
          <w:rFonts w:ascii="Times New Roman" w:hAnsi="Times New Roman" w:cs="Times New Roman"/>
          <w:sz w:val="24"/>
          <w:szCs w:val="24"/>
          <w:lang w:val="ru-RU"/>
        </w:rPr>
        <w:t xml:space="preserve"> поступлений от </w:t>
      </w:r>
      <w:r w:rsidR="002920EF" w:rsidRPr="00881FA9">
        <w:rPr>
          <w:rFonts w:ascii="Times New Roman" w:hAnsi="Times New Roman" w:cs="Times New Roman"/>
          <w:sz w:val="24"/>
          <w:szCs w:val="24"/>
          <w:lang w:val="ru-RU"/>
        </w:rPr>
        <w:t>МОУ «</w:t>
      </w:r>
      <w:proofErr w:type="spellStart"/>
      <w:r w:rsidR="002920EF" w:rsidRPr="00881FA9">
        <w:rPr>
          <w:rFonts w:ascii="Times New Roman" w:hAnsi="Times New Roman" w:cs="Times New Roman"/>
          <w:sz w:val="24"/>
          <w:szCs w:val="24"/>
          <w:lang w:val="ru-RU"/>
        </w:rPr>
        <w:t>Кусинская</w:t>
      </w:r>
      <w:proofErr w:type="spellEnd"/>
      <w:r w:rsidR="002920EF" w:rsidRPr="00881FA9"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  <w:r w:rsidR="00C47C76" w:rsidRPr="00881FA9">
        <w:rPr>
          <w:rFonts w:ascii="Times New Roman" w:hAnsi="Times New Roman" w:cs="Times New Roman"/>
          <w:sz w:val="24"/>
          <w:szCs w:val="24"/>
          <w:lang w:val="ru-RU"/>
        </w:rPr>
        <w:t xml:space="preserve"> и ЗАО "Березовское".</w:t>
      </w:r>
    </w:p>
    <w:p w:rsidR="00437374" w:rsidRPr="00881FA9" w:rsidRDefault="005E29BA" w:rsidP="004D41D8">
      <w:pPr>
        <w:spacing w:line="360" w:lineRule="auto"/>
        <w:ind w:firstLine="851"/>
        <w:jc w:val="both"/>
      </w:pPr>
      <w:r w:rsidRPr="00881FA9">
        <w:t>А</w:t>
      </w:r>
      <w:r w:rsidR="005C6D34" w:rsidRPr="00881FA9">
        <w:t xml:space="preserve">кцизы по подакцизным товарам (продукции), производимым на территории Российской Федерации, за </w:t>
      </w:r>
      <w:r w:rsidR="007B2AF2" w:rsidRPr="00881FA9">
        <w:t>2020</w:t>
      </w:r>
      <w:r w:rsidR="006B43E7" w:rsidRPr="00881FA9">
        <w:t xml:space="preserve"> </w:t>
      </w:r>
      <w:r w:rsidR="0089145A" w:rsidRPr="00881FA9">
        <w:t>год</w:t>
      </w:r>
      <w:r w:rsidR="005C6D34" w:rsidRPr="00881FA9">
        <w:t xml:space="preserve"> поступили в сумме </w:t>
      </w:r>
      <w:r w:rsidR="0089145A" w:rsidRPr="00881FA9">
        <w:t>913,35</w:t>
      </w:r>
      <w:r w:rsidR="005C6D34" w:rsidRPr="00881FA9">
        <w:t xml:space="preserve"> тыс. руб. или </w:t>
      </w:r>
      <w:r w:rsidR="0089145A" w:rsidRPr="00881FA9">
        <w:t>101,0% от годового плана</w:t>
      </w:r>
      <w:r w:rsidR="005C6D34" w:rsidRPr="00881FA9">
        <w:t>.</w:t>
      </w:r>
      <w:r w:rsidR="00396783" w:rsidRPr="00881FA9">
        <w:t xml:space="preserve"> По сравнению с АППГ поступление акцизов </w:t>
      </w:r>
      <w:r w:rsidR="00784B50" w:rsidRPr="00881FA9">
        <w:t xml:space="preserve">снизилось на </w:t>
      </w:r>
      <w:r w:rsidR="004D41D8" w:rsidRPr="00881FA9">
        <w:t>9,</w:t>
      </w:r>
      <w:r w:rsidR="0089145A" w:rsidRPr="00881FA9">
        <w:t>4</w:t>
      </w:r>
      <w:r w:rsidR="00B306DB" w:rsidRPr="00881FA9">
        <w:t xml:space="preserve"> </w:t>
      </w:r>
      <w:r w:rsidR="00784B50" w:rsidRPr="00881FA9">
        <w:t>%</w:t>
      </w:r>
      <w:r w:rsidR="00B306DB" w:rsidRPr="00881FA9">
        <w:t xml:space="preserve"> в связи с </w:t>
      </w:r>
      <w:r w:rsidR="00AF2805" w:rsidRPr="00881FA9">
        <w:t xml:space="preserve">уменьшением </w:t>
      </w:r>
      <w:r w:rsidR="00664FF8" w:rsidRPr="00881FA9">
        <w:t>ре</w:t>
      </w:r>
      <w:r w:rsidR="0027425D" w:rsidRPr="00881FA9">
        <w:t>ал</w:t>
      </w:r>
      <w:r w:rsidR="00664FF8" w:rsidRPr="00881FA9">
        <w:t>изации</w:t>
      </w:r>
      <w:r w:rsidR="00AF2805" w:rsidRPr="00881FA9">
        <w:t xml:space="preserve"> подакцизны</w:t>
      </w:r>
      <w:r w:rsidR="00664FF8" w:rsidRPr="00881FA9">
        <w:t>х</w:t>
      </w:r>
      <w:r w:rsidR="00AF2805" w:rsidRPr="00881FA9">
        <w:t xml:space="preserve"> товар</w:t>
      </w:r>
      <w:r w:rsidR="00664FF8" w:rsidRPr="00881FA9">
        <w:t>ов.</w:t>
      </w:r>
    </w:p>
    <w:p w:rsidR="00FA18F2" w:rsidRDefault="00947002" w:rsidP="00FA18F2">
      <w:pPr>
        <w:spacing w:line="360" w:lineRule="auto"/>
        <w:ind w:firstLine="709"/>
        <w:jc w:val="both"/>
      </w:pPr>
      <w:r w:rsidRPr="00881FA9">
        <w:t xml:space="preserve">Единый сельскохозяйственный налог поступил в сумме </w:t>
      </w:r>
      <w:r w:rsidR="004B7A74" w:rsidRPr="00881FA9">
        <w:t>"-" 6,5</w:t>
      </w:r>
      <w:r w:rsidR="0089145A" w:rsidRPr="00881FA9">
        <w:t>9</w:t>
      </w:r>
      <w:r w:rsidRPr="00881FA9">
        <w:t xml:space="preserve"> тыс. руб. </w:t>
      </w:r>
      <w:r w:rsidR="009C6AC7" w:rsidRPr="00881FA9">
        <w:t xml:space="preserve">или 101,4% от годового плана. По сравнению с АППГ поступление налога  уменьшилось на 12,2 тыс. руб., или на 217,0 %, в связи с переходом плательщика ЕСХН на УСН и осуществленным возвратом ИФНС по </w:t>
      </w:r>
      <w:proofErr w:type="spellStart"/>
      <w:r w:rsidR="009C6AC7" w:rsidRPr="00881FA9">
        <w:t>Киришскомй</w:t>
      </w:r>
      <w:proofErr w:type="spellEnd"/>
      <w:r w:rsidR="009C6AC7" w:rsidRPr="00881FA9">
        <w:t xml:space="preserve"> району.</w:t>
      </w:r>
    </w:p>
    <w:p w:rsidR="00FA18F2" w:rsidRPr="000E2787" w:rsidRDefault="00FA18F2" w:rsidP="00FA18F2">
      <w:pPr>
        <w:spacing w:line="360" w:lineRule="auto"/>
        <w:ind w:firstLine="709"/>
        <w:jc w:val="both"/>
      </w:pPr>
      <w:r>
        <w:t xml:space="preserve"> </w:t>
      </w:r>
      <w:r w:rsidR="009C6AC7" w:rsidRPr="00881FA9">
        <w:t xml:space="preserve">За </w:t>
      </w:r>
      <w:r w:rsidR="00E55E52">
        <w:t>2020 год</w:t>
      </w:r>
      <w:r w:rsidR="00437374" w:rsidRPr="00881FA9">
        <w:t xml:space="preserve"> налог на имущество физических лиц  поступил в сумме </w:t>
      </w:r>
      <w:r w:rsidR="009C6AC7" w:rsidRPr="00881FA9">
        <w:t>328,32</w:t>
      </w:r>
      <w:r w:rsidR="004D41D8" w:rsidRPr="00881FA9">
        <w:t xml:space="preserve"> </w:t>
      </w:r>
      <w:r w:rsidR="00437374" w:rsidRPr="00881FA9">
        <w:t xml:space="preserve">тыс. руб. и составил </w:t>
      </w:r>
      <w:r w:rsidR="009C6AC7" w:rsidRPr="00881FA9">
        <w:t>123,6</w:t>
      </w:r>
      <w:r w:rsidR="00437374" w:rsidRPr="00881FA9">
        <w:t xml:space="preserve"> % от годового плана. </w:t>
      </w:r>
      <w:r w:rsidR="004D41D8" w:rsidRPr="00881FA9">
        <w:t xml:space="preserve">По сравнению с АППГ поступление налога увеличилось на </w:t>
      </w:r>
      <w:r w:rsidR="009C6AC7" w:rsidRPr="00881FA9">
        <w:t>52,1</w:t>
      </w:r>
      <w:r w:rsidR="004D41D8" w:rsidRPr="00881FA9">
        <w:t>%, в связи с уплатой задолженности физическими лицами</w:t>
      </w:r>
      <w:r>
        <w:t xml:space="preserve"> и </w:t>
      </w:r>
      <w:r w:rsidRPr="000E2787">
        <w:t>в</w:t>
      </w:r>
      <w:r w:rsidRPr="000E2787">
        <w:rPr>
          <w:color w:val="FF0000"/>
        </w:rPr>
        <w:t xml:space="preserve"> </w:t>
      </w:r>
      <w:r w:rsidRPr="000E2787">
        <w:t>связи с исчислением налога без применения коэффициента</w:t>
      </w:r>
      <w:r w:rsidRPr="000E2787">
        <w:rPr>
          <w:bCs/>
        </w:rPr>
        <w:t>.</w:t>
      </w:r>
    </w:p>
    <w:p w:rsidR="00637EA0" w:rsidRPr="00881FA9" w:rsidRDefault="00437374" w:rsidP="004D41D8">
      <w:pPr>
        <w:spacing w:line="360" w:lineRule="auto"/>
        <w:ind w:firstLine="709"/>
        <w:jc w:val="both"/>
      </w:pPr>
      <w:r w:rsidRPr="00881FA9">
        <w:t xml:space="preserve">Земельный налог поступил в бюджет в сумме </w:t>
      </w:r>
      <w:r w:rsidR="00F55C6F" w:rsidRPr="00881FA9">
        <w:t>8030,06</w:t>
      </w:r>
      <w:r w:rsidR="00040FA8" w:rsidRPr="00881FA9">
        <w:t xml:space="preserve"> тыс. руб.</w:t>
      </w:r>
      <w:r w:rsidR="00C52730" w:rsidRPr="00881FA9">
        <w:t xml:space="preserve"> </w:t>
      </w:r>
      <w:r w:rsidR="00050BF4" w:rsidRPr="00881FA9">
        <w:t xml:space="preserve">и составил </w:t>
      </w:r>
      <w:r w:rsidR="00F55C6F" w:rsidRPr="00881FA9">
        <w:t>105,5</w:t>
      </w:r>
      <w:r w:rsidR="00050BF4" w:rsidRPr="00881FA9">
        <w:t xml:space="preserve"> % от годового плана.</w:t>
      </w:r>
      <w:r w:rsidR="00C52730" w:rsidRPr="00881FA9">
        <w:rPr>
          <w:bCs/>
        </w:rPr>
        <w:t xml:space="preserve"> </w:t>
      </w:r>
      <w:r w:rsidR="00040FA8" w:rsidRPr="00881FA9">
        <w:t xml:space="preserve"> </w:t>
      </w:r>
      <w:r w:rsidR="00637EA0" w:rsidRPr="00881FA9">
        <w:rPr>
          <w:bCs/>
        </w:rPr>
        <w:t xml:space="preserve">По сравнению с АППГ поступление налога </w:t>
      </w:r>
      <w:r w:rsidR="004D41D8" w:rsidRPr="00881FA9">
        <w:rPr>
          <w:bCs/>
        </w:rPr>
        <w:t>уменьшилось</w:t>
      </w:r>
      <w:r w:rsidR="00637EA0" w:rsidRPr="00881FA9">
        <w:rPr>
          <w:bCs/>
        </w:rPr>
        <w:t xml:space="preserve"> на </w:t>
      </w:r>
      <w:r w:rsidR="00F55C6F" w:rsidRPr="00881FA9">
        <w:rPr>
          <w:bCs/>
        </w:rPr>
        <w:t>0,1</w:t>
      </w:r>
      <w:r w:rsidR="00637EA0" w:rsidRPr="00881FA9">
        <w:rPr>
          <w:bCs/>
        </w:rPr>
        <w:t xml:space="preserve"> %, в связи с</w:t>
      </w:r>
      <w:r w:rsidR="004D41D8" w:rsidRPr="00881FA9">
        <w:rPr>
          <w:bCs/>
        </w:rPr>
        <w:t xml:space="preserve"> уменьшением </w:t>
      </w:r>
      <w:r w:rsidR="005E6217" w:rsidRPr="00881FA9">
        <w:rPr>
          <w:bCs/>
        </w:rPr>
        <w:t xml:space="preserve">поступлений </w:t>
      </w:r>
      <w:r w:rsidR="00C52730" w:rsidRPr="00881FA9">
        <w:rPr>
          <w:bCs/>
        </w:rPr>
        <w:t>от</w:t>
      </w:r>
      <w:r w:rsidR="005E6217" w:rsidRPr="00881FA9">
        <w:rPr>
          <w:bCs/>
        </w:rPr>
        <w:t xml:space="preserve"> садоводческих некоммерческих </w:t>
      </w:r>
      <w:r w:rsidR="0027425D" w:rsidRPr="00881FA9">
        <w:rPr>
          <w:bCs/>
        </w:rPr>
        <w:t>товариществ.</w:t>
      </w:r>
    </w:p>
    <w:p w:rsidR="005C6D34" w:rsidRPr="00881FA9" w:rsidRDefault="005C6D34" w:rsidP="003625B1">
      <w:pPr>
        <w:spacing w:line="360" w:lineRule="auto"/>
        <w:ind w:firstLine="851"/>
        <w:jc w:val="both"/>
      </w:pPr>
      <w:r w:rsidRPr="00881FA9">
        <w:lastRenderedPageBreak/>
        <w:t xml:space="preserve">Государственная пошлина за совершение нотариальных действий поступила в сумме </w:t>
      </w:r>
      <w:r w:rsidR="00CB4666" w:rsidRPr="00881FA9">
        <w:t>2,0</w:t>
      </w:r>
      <w:r w:rsidRPr="00881FA9">
        <w:t xml:space="preserve"> тыс. руб. или </w:t>
      </w:r>
      <w:r w:rsidR="00CB4666" w:rsidRPr="00881FA9">
        <w:t>129,0</w:t>
      </w:r>
      <w:r w:rsidRPr="00881FA9">
        <w:t xml:space="preserve"> % от утвержденного плана. </w:t>
      </w:r>
      <w:r w:rsidR="003625B1" w:rsidRPr="00881FA9">
        <w:t>По сравнению с АППГ поступление госпошлины у</w:t>
      </w:r>
      <w:r w:rsidR="00C13920" w:rsidRPr="00881FA9">
        <w:t>велич</w:t>
      </w:r>
      <w:r w:rsidR="003625B1" w:rsidRPr="00881FA9">
        <w:t xml:space="preserve">илось на </w:t>
      </w:r>
      <w:r w:rsidR="00CB4666" w:rsidRPr="00881FA9">
        <w:t>1,40 тыс.</w:t>
      </w:r>
      <w:r w:rsidR="00F657D3" w:rsidRPr="00881FA9">
        <w:t xml:space="preserve"> руб.</w:t>
      </w:r>
      <w:r w:rsidR="003625B1" w:rsidRPr="00881FA9">
        <w:t>, в связи с у</w:t>
      </w:r>
      <w:r w:rsidR="00C13920" w:rsidRPr="00881FA9">
        <w:t>велич</w:t>
      </w:r>
      <w:r w:rsidR="003625B1" w:rsidRPr="00881FA9">
        <w:t>ением обращения граждан.</w:t>
      </w:r>
    </w:p>
    <w:p w:rsidR="005C6D34" w:rsidRPr="00881FA9" w:rsidRDefault="005C6D34" w:rsidP="00E740BE">
      <w:pPr>
        <w:spacing w:line="360" w:lineRule="auto"/>
        <w:ind w:firstLine="709"/>
        <w:jc w:val="both"/>
      </w:pPr>
      <w:r w:rsidRPr="00881FA9">
        <w:t xml:space="preserve">Доходы от сдачи в аренду имущества поступили в сумме </w:t>
      </w:r>
      <w:r w:rsidR="00DD6DA3" w:rsidRPr="00881FA9">
        <w:t>1489,16</w:t>
      </w:r>
      <w:r w:rsidRPr="00881FA9">
        <w:t xml:space="preserve"> тыс. руб. в т</w:t>
      </w:r>
      <w:r w:rsidR="006759B3" w:rsidRPr="00881FA9">
        <w:t xml:space="preserve">ом </w:t>
      </w:r>
      <w:r w:rsidRPr="00881FA9">
        <w:t>ч</w:t>
      </w:r>
      <w:r w:rsidR="006759B3" w:rsidRPr="00881FA9">
        <w:t>исле</w:t>
      </w:r>
      <w:r w:rsidRPr="00881FA9">
        <w:t xml:space="preserve">: </w:t>
      </w:r>
    </w:p>
    <w:p w:rsidR="00550C71" w:rsidRPr="00881FA9" w:rsidRDefault="005C6D34" w:rsidP="00E740BE">
      <w:pPr>
        <w:spacing w:line="360" w:lineRule="auto"/>
        <w:ind w:firstLine="709"/>
        <w:jc w:val="both"/>
      </w:pPr>
      <w:r w:rsidRPr="00881FA9">
        <w:t xml:space="preserve">- средства за аренду котельной от МП «Жилищное хозяйство» Киришского городского поселения в бюджет поселения поступили в сумме </w:t>
      </w:r>
      <w:r w:rsidR="00B405A2" w:rsidRPr="00881FA9">
        <w:t xml:space="preserve">570,00 </w:t>
      </w:r>
      <w:r w:rsidRPr="00881FA9">
        <w:t>тыс. руб.</w:t>
      </w:r>
      <w:r w:rsidR="005334CF" w:rsidRPr="00881FA9">
        <w:t>, кассовый план исполнен на 1</w:t>
      </w:r>
      <w:r w:rsidR="007D71EB" w:rsidRPr="00881FA9">
        <w:t xml:space="preserve">00 </w:t>
      </w:r>
      <w:r w:rsidR="005334CF" w:rsidRPr="00881FA9">
        <w:t>%.</w:t>
      </w:r>
    </w:p>
    <w:p w:rsidR="005C6D34" w:rsidRPr="00881FA9" w:rsidRDefault="005C6D34" w:rsidP="00E740BE">
      <w:pPr>
        <w:spacing w:line="360" w:lineRule="auto"/>
        <w:ind w:firstLine="709"/>
        <w:jc w:val="both"/>
      </w:pPr>
      <w:r w:rsidRPr="00881FA9">
        <w:t xml:space="preserve">-  по прочим договорам аренды поступило </w:t>
      </w:r>
      <w:r w:rsidR="00DD6DA3" w:rsidRPr="00881FA9">
        <w:t>918,16</w:t>
      </w:r>
      <w:r w:rsidRPr="00881FA9">
        <w:t xml:space="preserve"> тыс. руб. или </w:t>
      </w:r>
      <w:r w:rsidR="00DD6DA3" w:rsidRPr="00881FA9">
        <w:t xml:space="preserve">110,6 % от утвержденного плана, </w:t>
      </w:r>
      <w:r w:rsidR="00C52730" w:rsidRPr="00881FA9">
        <w:t>в связи с наличием предоплаты в счет будущих периодов</w:t>
      </w:r>
      <w:r w:rsidR="00943E3B" w:rsidRPr="00881FA9">
        <w:t>.</w:t>
      </w:r>
    </w:p>
    <w:p w:rsidR="00CA7981" w:rsidRPr="00881FA9" w:rsidRDefault="00CA7981" w:rsidP="00E740BE">
      <w:pPr>
        <w:spacing w:line="360" w:lineRule="auto"/>
        <w:ind w:firstLine="709"/>
        <w:jc w:val="both"/>
      </w:pPr>
      <w:r w:rsidRPr="00881FA9">
        <w:t xml:space="preserve">По сравнению с АППГ поступление доходов увеличилось на </w:t>
      </w:r>
      <w:r w:rsidR="00A30802" w:rsidRPr="00881FA9">
        <w:t>17,5</w:t>
      </w:r>
      <w:r w:rsidRPr="00881FA9">
        <w:t xml:space="preserve"> %</w:t>
      </w:r>
      <w:r w:rsidR="00FC5808" w:rsidRPr="00881FA9">
        <w:t>, в связи с уплатой авансовых платежей по прочим договорам аренды имущества</w:t>
      </w:r>
      <w:r w:rsidR="00A30802" w:rsidRPr="00881FA9">
        <w:t xml:space="preserve">. </w:t>
      </w:r>
    </w:p>
    <w:p w:rsidR="00584D3B" w:rsidRPr="00881FA9" w:rsidRDefault="00A7089C" w:rsidP="00F866A0">
      <w:pPr>
        <w:spacing w:line="360" w:lineRule="auto"/>
        <w:ind w:firstLine="709"/>
        <w:contextualSpacing/>
        <w:jc w:val="both"/>
      </w:pPr>
      <w:r w:rsidRPr="00881FA9">
        <w:t>П</w:t>
      </w:r>
      <w:r w:rsidR="005C6D34" w:rsidRPr="00881FA9">
        <w:t xml:space="preserve">рочие поступления от использования имущества (плата за наем жилого помещения) поступили в бюджет в сумме </w:t>
      </w:r>
      <w:r w:rsidR="00A30802" w:rsidRPr="00881FA9">
        <w:t>134,93</w:t>
      </w:r>
      <w:r w:rsidR="005C6D34" w:rsidRPr="00881FA9">
        <w:t xml:space="preserve"> тыс. руб. или </w:t>
      </w:r>
      <w:r w:rsidR="00A30802" w:rsidRPr="00881FA9">
        <w:t>87,0</w:t>
      </w:r>
      <w:r w:rsidR="005C6D34" w:rsidRPr="00881FA9">
        <w:t xml:space="preserve"> % от годового плана. </w:t>
      </w:r>
      <w:r w:rsidR="003625B1" w:rsidRPr="00881FA9">
        <w:t xml:space="preserve">По сравнению с АППГ поступления уменьшились на </w:t>
      </w:r>
      <w:r w:rsidR="00A30802" w:rsidRPr="00881FA9">
        <w:t>15,9</w:t>
      </w:r>
      <w:r w:rsidR="003625B1" w:rsidRPr="00881FA9">
        <w:t xml:space="preserve"> % в связи с </w:t>
      </w:r>
      <w:r w:rsidR="00850FB7" w:rsidRPr="00881FA9">
        <w:t xml:space="preserve">приватизацией жилья  </w:t>
      </w:r>
      <w:r w:rsidR="003625B1" w:rsidRPr="00881FA9">
        <w:t>нанимателями.</w:t>
      </w:r>
    </w:p>
    <w:p w:rsidR="00B405A2" w:rsidRPr="00881FA9" w:rsidRDefault="00EB220A" w:rsidP="00F866A0">
      <w:pPr>
        <w:spacing w:line="360" w:lineRule="auto"/>
        <w:ind w:firstLine="709"/>
        <w:contextualSpacing/>
        <w:jc w:val="both"/>
      </w:pPr>
      <w:r w:rsidRPr="00881FA9">
        <w:tab/>
        <w:t>Доходы от компенсации затрат государства за отчетный период поступили в сумме 26,1</w:t>
      </w:r>
      <w:r w:rsidR="00881FA9" w:rsidRPr="00881FA9">
        <w:t>6</w:t>
      </w:r>
      <w:r w:rsidRPr="00881FA9">
        <w:t xml:space="preserve"> тыс. руб. (перечислений от ФСС). </w:t>
      </w:r>
      <w:r w:rsidR="00B405A2" w:rsidRPr="00881FA9">
        <w:t>По сравнению с АППГ поступление доходов уменьшилось на 5,</w:t>
      </w:r>
      <w:r w:rsidR="00021218" w:rsidRPr="00881FA9">
        <w:t>9</w:t>
      </w:r>
      <w:r w:rsidR="00B405A2" w:rsidRPr="00881FA9">
        <w:t xml:space="preserve"> тыс. руб., или на 18,</w:t>
      </w:r>
      <w:r w:rsidR="00021218" w:rsidRPr="00881FA9">
        <w:t>5</w:t>
      </w:r>
      <w:r w:rsidR="00B405A2" w:rsidRPr="00881FA9">
        <w:t xml:space="preserve"> %, в связи с уменьшением перечислений от ФСС. </w:t>
      </w:r>
    </w:p>
    <w:p w:rsidR="00B405A2" w:rsidRPr="00881FA9" w:rsidRDefault="004B7792" w:rsidP="00F866A0">
      <w:pPr>
        <w:spacing w:line="360" w:lineRule="auto"/>
        <w:ind w:firstLine="709"/>
        <w:contextualSpacing/>
        <w:jc w:val="both"/>
      </w:pPr>
      <w:r w:rsidRPr="00881FA9">
        <w:t xml:space="preserve">Доходы от реализации иного имущества, находящегося в собственности сельских поселений поступили в размер </w:t>
      </w:r>
      <w:r w:rsidR="002920EF" w:rsidRPr="00881FA9">
        <w:t>95,92 тыс. руб.</w:t>
      </w:r>
      <w:r w:rsidR="00B405A2" w:rsidRPr="00881FA9">
        <w:t xml:space="preserve"> По сравнению с АППГ поступление доходов увеличилось на 95,9 тыс. руб., что вызвано перечислением средств за продажу металлолома. </w:t>
      </w:r>
    </w:p>
    <w:p w:rsidR="004B05EC" w:rsidRPr="00881FA9" w:rsidRDefault="00831576" w:rsidP="00F866A0">
      <w:pPr>
        <w:spacing w:line="360" w:lineRule="auto"/>
        <w:ind w:firstLine="709"/>
        <w:contextualSpacing/>
        <w:jc w:val="both"/>
      </w:pPr>
      <w:r w:rsidRPr="00881FA9">
        <w:t xml:space="preserve">Безвозмездные поступления составили </w:t>
      </w:r>
      <w:r w:rsidR="0088047F" w:rsidRPr="00881FA9">
        <w:t>10827,32</w:t>
      </w:r>
      <w:r w:rsidRPr="00881FA9">
        <w:t xml:space="preserve"> тыс. руб. или </w:t>
      </w:r>
      <w:r w:rsidR="0088047F" w:rsidRPr="00881FA9">
        <w:t>56,6</w:t>
      </w:r>
      <w:r w:rsidRPr="00881FA9">
        <w:t xml:space="preserve"> % в том числе:</w:t>
      </w:r>
    </w:p>
    <w:p w:rsidR="00D36F78" w:rsidRPr="00881FA9" w:rsidRDefault="004B05EC" w:rsidP="00F866A0">
      <w:pPr>
        <w:spacing w:line="360" w:lineRule="auto"/>
        <w:ind w:firstLine="709"/>
        <w:contextualSpacing/>
        <w:jc w:val="both"/>
      </w:pPr>
      <w:r w:rsidRPr="00881FA9">
        <w:t>-</w:t>
      </w:r>
      <w:r w:rsidR="00D36F78" w:rsidRPr="00881FA9">
        <w:t xml:space="preserve">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сумме 822,52 тыс.руб. или 99,8%.</w:t>
      </w:r>
    </w:p>
    <w:p w:rsidR="004B05EC" w:rsidRPr="00881FA9" w:rsidRDefault="00D36F78" w:rsidP="00F866A0">
      <w:pPr>
        <w:spacing w:line="360" w:lineRule="auto"/>
        <w:ind w:firstLine="709"/>
        <w:contextualSpacing/>
        <w:jc w:val="both"/>
      </w:pPr>
      <w:r w:rsidRPr="00881FA9">
        <w:t xml:space="preserve">- </w:t>
      </w:r>
      <w:r w:rsidR="00A8150E" w:rsidRPr="00881FA9">
        <w:t xml:space="preserve"> Прочие субсидии бюджетам сельских поселений</w:t>
      </w:r>
      <w:r w:rsidR="004B05EC" w:rsidRPr="00881FA9">
        <w:t xml:space="preserve"> поступили в сумме </w:t>
      </w:r>
      <w:r w:rsidR="0088047F" w:rsidRPr="00881FA9">
        <w:t>5592,24</w:t>
      </w:r>
      <w:r w:rsidR="004B05EC" w:rsidRPr="00881FA9">
        <w:t xml:space="preserve"> тыс. руб.</w:t>
      </w:r>
      <w:r w:rsidR="009041A7" w:rsidRPr="00881FA9">
        <w:t xml:space="preserve"> или </w:t>
      </w:r>
      <w:r w:rsidR="0088047F" w:rsidRPr="00881FA9">
        <w:t>81,3</w:t>
      </w:r>
      <w:r w:rsidR="009041A7" w:rsidRPr="00881FA9">
        <w:t>%</w:t>
      </w:r>
      <w:r w:rsidR="00DA0E07" w:rsidRPr="00881FA9">
        <w:t>;</w:t>
      </w:r>
    </w:p>
    <w:p w:rsidR="008B5F3B" w:rsidRPr="00881FA9" w:rsidRDefault="009041A7" w:rsidP="00F866A0">
      <w:pPr>
        <w:spacing w:line="360" w:lineRule="auto"/>
        <w:ind w:firstLine="709"/>
        <w:contextualSpacing/>
        <w:jc w:val="both"/>
      </w:pPr>
      <w:r w:rsidRPr="00881FA9">
        <w:t>- с</w:t>
      </w:r>
      <w:r w:rsidR="008B5F3B" w:rsidRPr="00881FA9">
        <w:t xml:space="preserve">убвенции бюджетам сельских поселений на выполнение передаваемых полномочий субъектов Российской федерации в сумме </w:t>
      </w:r>
      <w:r w:rsidR="002736FF" w:rsidRPr="00881FA9">
        <w:t>3,52</w:t>
      </w:r>
      <w:r w:rsidR="008B5F3B" w:rsidRPr="00881FA9">
        <w:t xml:space="preserve"> тыс. руб. план исполнен на 100</w:t>
      </w:r>
      <w:r w:rsidR="008C402C" w:rsidRPr="00881FA9">
        <w:t xml:space="preserve"> </w:t>
      </w:r>
      <w:r w:rsidR="008B5F3B" w:rsidRPr="00881FA9">
        <w:t>%</w:t>
      </w:r>
      <w:r w:rsidR="00DA0E07" w:rsidRPr="00881FA9">
        <w:t>;</w:t>
      </w:r>
    </w:p>
    <w:p w:rsidR="008C402C" w:rsidRPr="00881FA9" w:rsidRDefault="009041A7" w:rsidP="00F866A0">
      <w:pPr>
        <w:spacing w:line="360" w:lineRule="auto"/>
        <w:ind w:firstLine="709"/>
        <w:contextualSpacing/>
        <w:jc w:val="both"/>
      </w:pPr>
      <w:r w:rsidRPr="00881FA9">
        <w:t>-</w:t>
      </w:r>
      <w:r w:rsidR="008C402C" w:rsidRPr="00881FA9">
        <w:t xml:space="preserve"> </w:t>
      </w:r>
      <w:r w:rsidRPr="00881FA9">
        <w:t>с</w:t>
      </w:r>
      <w:r w:rsidR="008C402C" w:rsidRPr="00881FA9">
        <w:t xml:space="preserve">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D36F78" w:rsidRPr="00881FA9">
        <w:t>157,7</w:t>
      </w:r>
      <w:r w:rsidR="008C402C" w:rsidRPr="00881FA9">
        <w:t xml:space="preserve"> тыс. руб. план исполнен на </w:t>
      </w:r>
      <w:r w:rsidR="00D36F78" w:rsidRPr="00881FA9">
        <w:t>112,4</w:t>
      </w:r>
      <w:r w:rsidR="008C402C" w:rsidRPr="00881FA9">
        <w:t xml:space="preserve"> %</w:t>
      </w:r>
      <w:r w:rsidR="00DA0E07" w:rsidRPr="00881FA9">
        <w:t>;</w:t>
      </w:r>
    </w:p>
    <w:p w:rsidR="00D36F78" w:rsidRPr="00881FA9" w:rsidRDefault="00D36F78" w:rsidP="00F866A0">
      <w:pPr>
        <w:spacing w:line="360" w:lineRule="auto"/>
        <w:ind w:firstLine="709"/>
        <w:contextualSpacing/>
        <w:jc w:val="both"/>
      </w:pPr>
      <w:r w:rsidRPr="00881FA9">
        <w:t>- 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 в сумме 45,18</w:t>
      </w:r>
      <w:r w:rsidR="00881FA9" w:rsidRPr="00881FA9">
        <w:t xml:space="preserve"> </w:t>
      </w:r>
      <w:r w:rsidRPr="00881FA9">
        <w:t>тыс. руб., плановые назначения отсутствуют.</w:t>
      </w:r>
    </w:p>
    <w:p w:rsidR="00113C39" w:rsidRPr="00881FA9" w:rsidRDefault="00A8150E" w:rsidP="00A8150E">
      <w:pPr>
        <w:spacing w:line="360" w:lineRule="auto"/>
        <w:ind w:firstLine="709"/>
        <w:jc w:val="both"/>
      </w:pPr>
      <w:r w:rsidRPr="00881FA9">
        <w:t>- прочие межбюджетные трансферты, передаваемые бюджетам сельских поселений - иные межбюджетные трансферты на меры по обеспечению сбалансированности бюджетов поселений</w:t>
      </w:r>
      <w:r w:rsidR="00212D6D" w:rsidRPr="00881FA9">
        <w:t xml:space="preserve"> в сумме </w:t>
      </w:r>
      <w:r w:rsidRPr="00881FA9">
        <w:t>3861,8</w:t>
      </w:r>
      <w:r w:rsidR="00212D6D" w:rsidRPr="00881FA9">
        <w:t xml:space="preserve"> тыс. руб.</w:t>
      </w:r>
      <w:r w:rsidRPr="00881FA9">
        <w:t>,</w:t>
      </w:r>
      <w:r w:rsidR="00212D6D" w:rsidRPr="00881FA9">
        <w:t xml:space="preserve"> план исполнен на </w:t>
      </w:r>
      <w:r w:rsidRPr="00881FA9">
        <w:t>100,0</w:t>
      </w:r>
      <w:r w:rsidR="00791243" w:rsidRPr="00881FA9">
        <w:t xml:space="preserve"> </w:t>
      </w:r>
      <w:r w:rsidR="006843E2" w:rsidRPr="00881FA9">
        <w:t>%</w:t>
      </w:r>
      <w:r w:rsidR="00212D6D" w:rsidRPr="00881FA9">
        <w:t>.</w:t>
      </w:r>
    </w:p>
    <w:p w:rsidR="00A8150E" w:rsidRPr="00881FA9" w:rsidRDefault="00A8150E" w:rsidP="00A8150E">
      <w:pPr>
        <w:spacing w:line="360" w:lineRule="auto"/>
        <w:ind w:firstLine="709"/>
        <w:jc w:val="both"/>
      </w:pPr>
      <w:r w:rsidRPr="00881FA9">
        <w:lastRenderedPageBreak/>
        <w:t xml:space="preserve">- прочие межбюджетные трансферты, передаваемые бюджетам сельских поселений - иные межбюджетные трансферты на проведение непредвиденных аварийно- 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сферы, мероприятий по благоустройству территорий, в области дорожной деятельности в отношении автомобильных дорог местного значения в границах населенных пунктов - 318,46 тыс. руб., план исполнен на </w:t>
      </w:r>
      <w:r w:rsidR="00D36F78" w:rsidRPr="00881FA9">
        <w:t>100,0</w:t>
      </w:r>
      <w:r w:rsidRPr="00881FA9">
        <w:t>%.</w:t>
      </w:r>
    </w:p>
    <w:p w:rsidR="00144182" w:rsidRDefault="00DA0E07" w:rsidP="00144182">
      <w:pPr>
        <w:spacing w:line="360" w:lineRule="auto"/>
        <w:ind w:firstLine="851"/>
        <w:jc w:val="both"/>
        <w:rPr>
          <w:b/>
        </w:rPr>
      </w:pPr>
      <w:r w:rsidRPr="00881FA9">
        <w:t>- доходы от в</w:t>
      </w:r>
      <w:r w:rsidR="006843E2" w:rsidRPr="00881FA9">
        <w:t>озврат</w:t>
      </w:r>
      <w:r w:rsidRPr="00881FA9">
        <w:t>а</w:t>
      </w:r>
      <w:r w:rsidR="006843E2" w:rsidRPr="00881FA9">
        <w:t xml:space="preserve"> </w:t>
      </w:r>
      <w:r w:rsidR="002736FF" w:rsidRPr="00881FA9">
        <w:t>остатков иных межбюджетных трансфертов</w:t>
      </w:r>
      <w:r w:rsidR="0038038F" w:rsidRPr="00881FA9">
        <w:t xml:space="preserve"> </w:t>
      </w:r>
      <w:r w:rsidR="008A3913" w:rsidRPr="00881FA9">
        <w:t>из бюджета</w:t>
      </w:r>
      <w:r w:rsidR="0038038F" w:rsidRPr="00881FA9">
        <w:t xml:space="preserve"> муниципального образования Киришский муниципальный район </w:t>
      </w:r>
      <w:r w:rsidR="002736FF" w:rsidRPr="00881FA9">
        <w:t xml:space="preserve">в сумме </w:t>
      </w:r>
      <w:r w:rsidR="005334CF" w:rsidRPr="00881FA9">
        <w:t>25,90</w:t>
      </w:r>
      <w:r w:rsidR="002736FF" w:rsidRPr="00881FA9">
        <w:t xml:space="preserve"> тыс. руб.</w:t>
      </w:r>
      <w:r w:rsidR="006B22CD" w:rsidRPr="00881FA9">
        <w:t xml:space="preserve"> или 100 %.</w:t>
      </w:r>
      <w:r w:rsidR="00144182" w:rsidRPr="00144182">
        <w:rPr>
          <w:b/>
        </w:rPr>
        <w:t xml:space="preserve"> </w:t>
      </w:r>
    </w:p>
    <w:p w:rsidR="00144182" w:rsidRPr="00306F2B" w:rsidRDefault="00144182" w:rsidP="00144182">
      <w:pPr>
        <w:spacing w:line="360" w:lineRule="auto"/>
        <w:ind w:firstLine="851"/>
        <w:jc w:val="both"/>
      </w:pPr>
      <w:r w:rsidRPr="00306F2B">
        <w:rPr>
          <w:b/>
        </w:rPr>
        <w:t>Расходная часть</w:t>
      </w:r>
      <w:r w:rsidRPr="00306F2B">
        <w:t xml:space="preserve"> бюджета муниципального образования Кусинское сельское поселение Киришского  муниципального  района Ленинградской области за </w:t>
      </w:r>
      <w:r w:rsidR="00E55E52">
        <w:t>2020 год</w:t>
      </w:r>
      <w:r w:rsidRPr="00306F2B">
        <w:t xml:space="preserve">  исполнена в размере </w:t>
      </w:r>
      <w:r w:rsidR="00306F2B" w:rsidRPr="00306F2B">
        <w:t>22724,37</w:t>
      </w:r>
      <w:r w:rsidRPr="00306F2B">
        <w:t xml:space="preserve"> тыс. руб. или </w:t>
      </w:r>
      <w:r w:rsidR="00306F2B" w:rsidRPr="00306F2B">
        <w:t>98</w:t>
      </w:r>
      <w:r w:rsidRPr="00306F2B">
        <w:t>% от годовых ассигнований, утвержденных сводной бюджетной росписью (</w:t>
      </w:r>
      <w:r w:rsidR="00306F2B" w:rsidRPr="00306F2B">
        <w:t xml:space="preserve">23191,06 </w:t>
      </w:r>
      <w:r w:rsidRPr="00306F2B">
        <w:t>тыс. руб.). По сравнению с аналогичным периодом прошлого года (</w:t>
      </w:r>
      <w:r w:rsidR="00306F2B" w:rsidRPr="00306F2B">
        <w:t>32196,44</w:t>
      </w:r>
      <w:r w:rsidRPr="00306F2B">
        <w:t xml:space="preserve"> тыс.руб. или </w:t>
      </w:r>
      <w:r w:rsidR="00306F2B" w:rsidRPr="00306F2B">
        <w:t>75,7</w:t>
      </w:r>
      <w:r w:rsidRPr="00306F2B">
        <w:t xml:space="preserve">% от годовых ассигнований) расходы за </w:t>
      </w:r>
      <w:r w:rsidR="00E55E52">
        <w:t>2020 год</w:t>
      </w:r>
      <w:r w:rsidRPr="00306F2B">
        <w:t xml:space="preserve">  </w:t>
      </w:r>
      <w:r w:rsidR="00306F2B" w:rsidRPr="00306F2B">
        <w:t>сократились</w:t>
      </w:r>
      <w:r w:rsidRPr="00306F2B">
        <w:t xml:space="preserve"> на </w:t>
      </w:r>
      <w:r w:rsidR="00306F2B" w:rsidRPr="00306F2B">
        <w:t>9472,07</w:t>
      </w:r>
      <w:r w:rsidRPr="00306F2B">
        <w:t xml:space="preserve"> тыс.руб. или на </w:t>
      </w:r>
      <w:r w:rsidR="00306F2B" w:rsidRPr="00306F2B">
        <w:t>29,4</w:t>
      </w:r>
      <w:r w:rsidRPr="00306F2B">
        <w:t xml:space="preserve">%. </w:t>
      </w:r>
    </w:p>
    <w:tbl>
      <w:tblPr>
        <w:tblW w:w="10820" w:type="dxa"/>
        <w:tblInd w:w="-176" w:type="dxa"/>
        <w:tblLook w:val="04A0"/>
      </w:tblPr>
      <w:tblGrid>
        <w:gridCol w:w="2709"/>
        <w:gridCol w:w="1160"/>
        <w:gridCol w:w="1249"/>
        <w:gridCol w:w="711"/>
        <w:gridCol w:w="1160"/>
        <w:gridCol w:w="1266"/>
        <w:gridCol w:w="711"/>
        <w:gridCol w:w="1137"/>
        <w:gridCol w:w="717"/>
      </w:tblGrid>
      <w:tr w:rsidR="00144182" w:rsidRPr="00306F2B" w:rsidTr="00EB2D60">
        <w:trPr>
          <w:trHeight w:val="124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306F2B" w:rsidRDefault="00144182" w:rsidP="0034271C">
            <w:pPr>
              <w:jc w:val="center"/>
              <w:rPr>
                <w:sz w:val="18"/>
                <w:szCs w:val="18"/>
              </w:rPr>
            </w:pPr>
            <w:r w:rsidRPr="00306F2B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306F2B" w:rsidRDefault="00144182" w:rsidP="0034271C">
            <w:pPr>
              <w:jc w:val="center"/>
              <w:rPr>
                <w:sz w:val="18"/>
                <w:szCs w:val="18"/>
              </w:rPr>
            </w:pPr>
            <w:r w:rsidRPr="00306F2B">
              <w:rPr>
                <w:sz w:val="18"/>
                <w:szCs w:val="18"/>
              </w:rPr>
              <w:t>Утверждено на 2019 год, тыс. руб.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306F2B" w:rsidRDefault="00144182" w:rsidP="0034271C">
            <w:pPr>
              <w:jc w:val="center"/>
              <w:rPr>
                <w:sz w:val="18"/>
                <w:szCs w:val="18"/>
              </w:rPr>
            </w:pPr>
            <w:r w:rsidRPr="00306F2B">
              <w:rPr>
                <w:sz w:val="18"/>
                <w:szCs w:val="18"/>
              </w:rPr>
              <w:t xml:space="preserve">Исполнено за </w:t>
            </w:r>
            <w:r w:rsidR="000C3EBC" w:rsidRPr="00306F2B">
              <w:rPr>
                <w:sz w:val="18"/>
                <w:szCs w:val="18"/>
              </w:rPr>
              <w:t>2019</w:t>
            </w:r>
            <w:r w:rsidRPr="00306F2B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306F2B" w:rsidRDefault="00144182" w:rsidP="0034271C">
            <w:pPr>
              <w:jc w:val="center"/>
              <w:rPr>
                <w:sz w:val="18"/>
                <w:szCs w:val="18"/>
              </w:rPr>
            </w:pPr>
            <w:r w:rsidRPr="00306F2B">
              <w:rPr>
                <w:sz w:val="18"/>
                <w:szCs w:val="18"/>
              </w:rPr>
              <w:t>Утверждено на 2020 год, тыс. руб.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306F2B" w:rsidRDefault="00144182" w:rsidP="0034271C">
            <w:pPr>
              <w:jc w:val="center"/>
              <w:rPr>
                <w:sz w:val="18"/>
                <w:szCs w:val="18"/>
              </w:rPr>
            </w:pPr>
            <w:r w:rsidRPr="00306F2B">
              <w:rPr>
                <w:sz w:val="18"/>
                <w:szCs w:val="18"/>
              </w:rPr>
              <w:t xml:space="preserve">Исполнено за </w:t>
            </w:r>
            <w:r w:rsidR="00E55E52">
              <w:rPr>
                <w:sz w:val="18"/>
                <w:szCs w:val="18"/>
              </w:rPr>
              <w:t>2020 год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306F2B" w:rsidRDefault="00144182" w:rsidP="00EB2D60">
            <w:pPr>
              <w:jc w:val="center"/>
              <w:rPr>
                <w:sz w:val="18"/>
                <w:szCs w:val="18"/>
              </w:rPr>
            </w:pPr>
            <w:r w:rsidRPr="00306F2B">
              <w:rPr>
                <w:sz w:val="18"/>
                <w:szCs w:val="18"/>
              </w:rPr>
              <w:t xml:space="preserve">Отклонение исполнения за </w:t>
            </w:r>
            <w:r w:rsidR="00E55E52">
              <w:rPr>
                <w:sz w:val="18"/>
                <w:szCs w:val="18"/>
              </w:rPr>
              <w:t>2020 год</w:t>
            </w:r>
            <w:r w:rsidRPr="00306F2B">
              <w:rPr>
                <w:sz w:val="18"/>
                <w:szCs w:val="18"/>
              </w:rPr>
              <w:t xml:space="preserve"> от исполнения за </w:t>
            </w:r>
            <w:r w:rsidR="000C3EBC" w:rsidRPr="00306F2B">
              <w:rPr>
                <w:sz w:val="18"/>
                <w:szCs w:val="18"/>
              </w:rPr>
              <w:t>2019</w:t>
            </w:r>
            <w:r w:rsidRPr="00306F2B">
              <w:rPr>
                <w:sz w:val="18"/>
                <w:szCs w:val="18"/>
              </w:rPr>
              <w:t xml:space="preserve"> года</w:t>
            </w:r>
          </w:p>
        </w:tc>
      </w:tr>
      <w:tr w:rsidR="00144182" w:rsidRPr="00306F2B" w:rsidTr="00306F2B">
        <w:trPr>
          <w:trHeight w:val="2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82" w:rsidRPr="00306F2B" w:rsidRDefault="00144182" w:rsidP="0034271C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82" w:rsidRPr="00306F2B" w:rsidRDefault="00144182" w:rsidP="0034271C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306F2B" w:rsidRDefault="00144182" w:rsidP="0034271C">
            <w:pPr>
              <w:jc w:val="center"/>
              <w:rPr>
                <w:sz w:val="18"/>
                <w:szCs w:val="18"/>
              </w:rPr>
            </w:pPr>
            <w:r w:rsidRPr="00306F2B">
              <w:rPr>
                <w:sz w:val="18"/>
                <w:szCs w:val="18"/>
              </w:rPr>
              <w:t>тыс.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306F2B" w:rsidRDefault="00144182" w:rsidP="0034271C">
            <w:pPr>
              <w:jc w:val="center"/>
              <w:rPr>
                <w:sz w:val="18"/>
                <w:szCs w:val="18"/>
              </w:rPr>
            </w:pPr>
            <w:r w:rsidRPr="00306F2B">
              <w:rPr>
                <w:sz w:val="18"/>
                <w:szCs w:val="18"/>
              </w:rPr>
              <w:t>%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82" w:rsidRPr="00306F2B" w:rsidRDefault="00144182" w:rsidP="0034271C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306F2B" w:rsidRDefault="00144182" w:rsidP="0034271C">
            <w:pPr>
              <w:jc w:val="center"/>
              <w:rPr>
                <w:sz w:val="18"/>
                <w:szCs w:val="18"/>
              </w:rPr>
            </w:pPr>
            <w:r w:rsidRPr="00306F2B">
              <w:rPr>
                <w:sz w:val="18"/>
                <w:szCs w:val="18"/>
              </w:rPr>
              <w:t>тыс.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306F2B" w:rsidRDefault="00144182" w:rsidP="0034271C">
            <w:pPr>
              <w:jc w:val="center"/>
              <w:rPr>
                <w:sz w:val="18"/>
                <w:szCs w:val="18"/>
              </w:rPr>
            </w:pPr>
            <w:r w:rsidRPr="00306F2B">
              <w:rPr>
                <w:sz w:val="18"/>
                <w:szCs w:val="18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306F2B" w:rsidRDefault="00144182" w:rsidP="0034271C">
            <w:pPr>
              <w:jc w:val="center"/>
              <w:rPr>
                <w:sz w:val="18"/>
                <w:szCs w:val="18"/>
              </w:rPr>
            </w:pPr>
            <w:r w:rsidRPr="00306F2B">
              <w:rPr>
                <w:sz w:val="18"/>
                <w:szCs w:val="18"/>
              </w:rPr>
              <w:t>тыс. руб.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306F2B" w:rsidRDefault="00144182" w:rsidP="0034271C">
            <w:pPr>
              <w:jc w:val="center"/>
              <w:rPr>
                <w:sz w:val="18"/>
                <w:szCs w:val="18"/>
              </w:rPr>
            </w:pPr>
            <w:r w:rsidRPr="00306F2B">
              <w:rPr>
                <w:sz w:val="18"/>
                <w:szCs w:val="18"/>
              </w:rPr>
              <w:t>%</w:t>
            </w:r>
          </w:p>
        </w:tc>
      </w:tr>
      <w:tr w:rsidR="00306F2B" w:rsidRPr="00306F2B" w:rsidTr="00306F2B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34271C">
            <w:pPr>
              <w:rPr>
                <w:sz w:val="18"/>
                <w:szCs w:val="18"/>
              </w:rPr>
            </w:pPr>
            <w:r w:rsidRPr="00306F2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Cs/>
              </w:rPr>
            </w:pPr>
            <w:r w:rsidRPr="00306F2B">
              <w:rPr>
                <w:bCs/>
                <w:sz w:val="22"/>
                <w:szCs w:val="22"/>
              </w:rPr>
              <w:t>6 525,11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Cs/>
              </w:rPr>
            </w:pPr>
            <w:r w:rsidRPr="00306F2B">
              <w:rPr>
                <w:bCs/>
                <w:sz w:val="22"/>
                <w:szCs w:val="22"/>
              </w:rPr>
              <w:t>6 503,92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0C3EBC">
            <w:pPr>
              <w:jc w:val="right"/>
            </w:pPr>
            <w:r w:rsidRPr="00306F2B">
              <w:rPr>
                <w:sz w:val="22"/>
                <w:szCs w:val="22"/>
              </w:rPr>
              <w:t>99,7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Cs/>
              </w:rPr>
            </w:pPr>
            <w:r w:rsidRPr="00306F2B">
              <w:rPr>
                <w:bCs/>
                <w:sz w:val="22"/>
                <w:szCs w:val="22"/>
              </w:rPr>
              <w:t>7 009,47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Cs/>
              </w:rPr>
            </w:pPr>
            <w:r w:rsidRPr="00306F2B">
              <w:rPr>
                <w:bCs/>
                <w:sz w:val="22"/>
                <w:szCs w:val="22"/>
              </w:rPr>
              <w:t>6 922,67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0C3EBC">
            <w:pPr>
              <w:jc w:val="right"/>
            </w:pPr>
            <w:r w:rsidRPr="00306F2B">
              <w:rPr>
                <w:sz w:val="22"/>
                <w:szCs w:val="22"/>
              </w:rPr>
              <w:t>98,8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306F2B">
            <w:pPr>
              <w:jc w:val="right"/>
            </w:pPr>
            <w:r w:rsidRPr="00306F2B">
              <w:rPr>
                <w:sz w:val="22"/>
                <w:szCs w:val="22"/>
              </w:rPr>
              <w:t>418,75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306F2B">
            <w:pPr>
              <w:jc w:val="right"/>
            </w:pPr>
            <w:r w:rsidRPr="00306F2B">
              <w:rPr>
                <w:sz w:val="22"/>
                <w:szCs w:val="22"/>
              </w:rPr>
              <w:t>6,4</w:t>
            </w:r>
          </w:p>
        </w:tc>
      </w:tr>
      <w:tr w:rsidR="00306F2B" w:rsidRPr="00306F2B" w:rsidTr="00306F2B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34271C">
            <w:pPr>
              <w:rPr>
                <w:sz w:val="18"/>
                <w:szCs w:val="18"/>
              </w:rPr>
            </w:pPr>
            <w:r w:rsidRPr="00306F2B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Cs/>
              </w:rPr>
            </w:pPr>
            <w:r w:rsidRPr="00306F2B">
              <w:rPr>
                <w:bCs/>
                <w:sz w:val="22"/>
                <w:szCs w:val="22"/>
              </w:rPr>
              <w:t>143,20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Cs/>
              </w:rPr>
            </w:pPr>
            <w:r w:rsidRPr="00306F2B">
              <w:rPr>
                <w:bCs/>
                <w:sz w:val="22"/>
                <w:szCs w:val="22"/>
              </w:rPr>
              <w:t>143,20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0C3EBC">
            <w:pPr>
              <w:jc w:val="right"/>
            </w:pPr>
            <w:r w:rsidRPr="00306F2B">
              <w:rPr>
                <w:sz w:val="22"/>
                <w:szCs w:val="22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Cs/>
              </w:rPr>
            </w:pPr>
            <w:r w:rsidRPr="00306F2B">
              <w:rPr>
                <w:bCs/>
                <w:sz w:val="22"/>
                <w:szCs w:val="22"/>
              </w:rPr>
              <w:t>157,70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Cs/>
              </w:rPr>
            </w:pPr>
            <w:r w:rsidRPr="00306F2B">
              <w:rPr>
                <w:bCs/>
                <w:sz w:val="22"/>
                <w:szCs w:val="22"/>
              </w:rPr>
              <w:t>157,70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0C3EBC">
            <w:pPr>
              <w:jc w:val="right"/>
            </w:pPr>
            <w:r w:rsidRPr="00306F2B">
              <w:rPr>
                <w:sz w:val="22"/>
                <w:szCs w:val="22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306F2B">
            <w:pPr>
              <w:jc w:val="right"/>
            </w:pPr>
            <w:r w:rsidRPr="00306F2B">
              <w:rPr>
                <w:sz w:val="22"/>
                <w:szCs w:val="22"/>
              </w:rPr>
              <w:t>14,50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306F2B">
            <w:pPr>
              <w:jc w:val="right"/>
            </w:pPr>
            <w:r w:rsidRPr="00306F2B">
              <w:rPr>
                <w:sz w:val="22"/>
                <w:szCs w:val="22"/>
              </w:rPr>
              <w:t>10,1</w:t>
            </w:r>
          </w:p>
        </w:tc>
      </w:tr>
      <w:tr w:rsidR="00306F2B" w:rsidRPr="00306F2B" w:rsidTr="00306F2B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34271C">
            <w:pPr>
              <w:rPr>
                <w:sz w:val="18"/>
                <w:szCs w:val="18"/>
              </w:rPr>
            </w:pPr>
            <w:r w:rsidRPr="00306F2B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Cs/>
              </w:rPr>
            </w:pPr>
            <w:r w:rsidRPr="00306F2B">
              <w:rPr>
                <w:bCs/>
                <w:sz w:val="22"/>
                <w:szCs w:val="22"/>
              </w:rPr>
              <w:t>186,60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Cs/>
              </w:rPr>
            </w:pPr>
            <w:r w:rsidRPr="00306F2B">
              <w:rPr>
                <w:bCs/>
                <w:sz w:val="22"/>
                <w:szCs w:val="22"/>
              </w:rPr>
              <w:t>186,60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0C3EBC">
            <w:pPr>
              <w:jc w:val="right"/>
            </w:pPr>
            <w:r w:rsidRPr="00306F2B">
              <w:rPr>
                <w:sz w:val="22"/>
                <w:szCs w:val="22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Cs/>
              </w:rPr>
            </w:pPr>
            <w:r w:rsidRPr="00306F2B">
              <w:rPr>
                <w:bCs/>
                <w:sz w:val="22"/>
                <w:szCs w:val="22"/>
              </w:rPr>
              <w:t>196,70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Cs/>
              </w:rPr>
            </w:pPr>
            <w:r w:rsidRPr="00306F2B">
              <w:rPr>
                <w:bCs/>
                <w:sz w:val="22"/>
                <w:szCs w:val="22"/>
              </w:rPr>
              <w:t>196,70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0C3EBC">
            <w:pPr>
              <w:jc w:val="right"/>
            </w:pPr>
            <w:r w:rsidRPr="00306F2B">
              <w:rPr>
                <w:sz w:val="22"/>
                <w:szCs w:val="22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306F2B">
            <w:pPr>
              <w:jc w:val="right"/>
            </w:pPr>
            <w:r w:rsidRPr="00306F2B">
              <w:rPr>
                <w:sz w:val="22"/>
                <w:szCs w:val="22"/>
              </w:rPr>
              <w:t>10,10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306F2B">
            <w:pPr>
              <w:jc w:val="right"/>
            </w:pPr>
            <w:r w:rsidRPr="00306F2B">
              <w:rPr>
                <w:sz w:val="22"/>
                <w:szCs w:val="22"/>
              </w:rPr>
              <w:t>5,4</w:t>
            </w:r>
          </w:p>
        </w:tc>
      </w:tr>
      <w:tr w:rsidR="00306F2B" w:rsidRPr="00306F2B" w:rsidTr="00306F2B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34271C">
            <w:pPr>
              <w:rPr>
                <w:sz w:val="18"/>
                <w:szCs w:val="18"/>
              </w:rPr>
            </w:pPr>
            <w:r w:rsidRPr="00306F2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Cs/>
              </w:rPr>
            </w:pPr>
            <w:r w:rsidRPr="00306F2B">
              <w:rPr>
                <w:bCs/>
                <w:sz w:val="22"/>
                <w:szCs w:val="22"/>
              </w:rPr>
              <w:t>4 986,13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Cs/>
              </w:rPr>
            </w:pPr>
            <w:r w:rsidRPr="00306F2B">
              <w:rPr>
                <w:bCs/>
                <w:sz w:val="22"/>
                <w:szCs w:val="22"/>
              </w:rPr>
              <w:t>4 735,16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0C3EBC">
            <w:pPr>
              <w:jc w:val="right"/>
            </w:pPr>
            <w:r w:rsidRPr="00306F2B">
              <w:rPr>
                <w:sz w:val="22"/>
                <w:szCs w:val="22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Cs/>
              </w:rPr>
            </w:pPr>
            <w:r w:rsidRPr="00306F2B">
              <w:rPr>
                <w:bCs/>
                <w:sz w:val="22"/>
                <w:szCs w:val="22"/>
              </w:rPr>
              <w:t>4 622,49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Cs/>
              </w:rPr>
            </w:pPr>
            <w:r w:rsidRPr="00306F2B">
              <w:rPr>
                <w:bCs/>
                <w:sz w:val="22"/>
                <w:szCs w:val="22"/>
              </w:rPr>
              <w:t>4 342,60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0C3EBC">
            <w:pPr>
              <w:jc w:val="right"/>
            </w:pPr>
            <w:r w:rsidRPr="00306F2B">
              <w:rPr>
                <w:sz w:val="22"/>
                <w:szCs w:val="22"/>
              </w:rPr>
              <w:t>93,9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306F2B">
            <w:pPr>
              <w:jc w:val="right"/>
            </w:pPr>
            <w:r w:rsidRPr="00306F2B">
              <w:rPr>
                <w:sz w:val="22"/>
                <w:szCs w:val="22"/>
              </w:rPr>
              <w:t>-392,56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306F2B">
            <w:pPr>
              <w:jc w:val="right"/>
            </w:pPr>
            <w:r w:rsidRPr="00306F2B">
              <w:rPr>
                <w:sz w:val="22"/>
                <w:szCs w:val="22"/>
              </w:rPr>
              <w:t>-8,3</w:t>
            </w:r>
          </w:p>
        </w:tc>
      </w:tr>
      <w:tr w:rsidR="00306F2B" w:rsidRPr="00306F2B" w:rsidTr="00306F2B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34271C">
            <w:pPr>
              <w:rPr>
                <w:sz w:val="18"/>
                <w:szCs w:val="18"/>
              </w:rPr>
            </w:pPr>
            <w:r w:rsidRPr="00306F2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Cs/>
              </w:rPr>
            </w:pPr>
            <w:r w:rsidRPr="00306F2B">
              <w:rPr>
                <w:bCs/>
                <w:sz w:val="22"/>
                <w:szCs w:val="22"/>
              </w:rPr>
              <w:t>27 779,28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Cs/>
              </w:rPr>
            </w:pPr>
            <w:r w:rsidRPr="00306F2B">
              <w:rPr>
                <w:bCs/>
                <w:sz w:val="22"/>
                <w:szCs w:val="22"/>
              </w:rPr>
              <w:t>17 725,13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0C3EBC">
            <w:pPr>
              <w:jc w:val="right"/>
            </w:pPr>
            <w:r w:rsidRPr="00306F2B">
              <w:rPr>
                <w:sz w:val="22"/>
                <w:szCs w:val="22"/>
              </w:rPr>
              <w:t>63,8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Cs/>
              </w:rPr>
            </w:pPr>
            <w:r w:rsidRPr="00306F2B">
              <w:rPr>
                <w:bCs/>
                <w:sz w:val="22"/>
                <w:szCs w:val="22"/>
              </w:rPr>
              <w:t>8 739,02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Cs/>
              </w:rPr>
            </w:pPr>
            <w:r w:rsidRPr="00306F2B">
              <w:rPr>
                <w:bCs/>
                <w:sz w:val="22"/>
                <w:szCs w:val="22"/>
              </w:rPr>
              <w:t>8 639,02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0C3EBC">
            <w:pPr>
              <w:jc w:val="right"/>
            </w:pPr>
            <w:r w:rsidRPr="00306F2B">
              <w:rPr>
                <w:sz w:val="22"/>
                <w:szCs w:val="22"/>
              </w:rPr>
              <w:t>98,9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306F2B">
            <w:pPr>
              <w:jc w:val="right"/>
            </w:pPr>
            <w:r w:rsidRPr="00306F2B">
              <w:rPr>
                <w:sz w:val="22"/>
                <w:szCs w:val="22"/>
              </w:rPr>
              <w:t>-9 086,11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306F2B">
            <w:pPr>
              <w:jc w:val="right"/>
            </w:pPr>
            <w:r w:rsidRPr="00306F2B">
              <w:rPr>
                <w:sz w:val="22"/>
                <w:szCs w:val="22"/>
              </w:rPr>
              <w:t>-51,3</w:t>
            </w:r>
          </w:p>
        </w:tc>
      </w:tr>
      <w:tr w:rsidR="00306F2B" w:rsidRPr="00306F2B" w:rsidTr="00306F2B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34271C">
            <w:pPr>
              <w:rPr>
                <w:sz w:val="18"/>
                <w:szCs w:val="18"/>
              </w:rPr>
            </w:pPr>
            <w:r w:rsidRPr="00306F2B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Cs/>
              </w:rPr>
            </w:pPr>
            <w:r w:rsidRPr="00306F2B">
              <w:rPr>
                <w:bCs/>
                <w:sz w:val="22"/>
                <w:szCs w:val="22"/>
              </w:rPr>
              <w:t>2 406,23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Cs/>
              </w:rPr>
            </w:pPr>
            <w:r w:rsidRPr="00306F2B">
              <w:rPr>
                <w:bCs/>
                <w:sz w:val="22"/>
                <w:szCs w:val="22"/>
              </w:rPr>
              <w:t>2 406,23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0C3EBC">
            <w:pPr>
              <w:jc w:val="right"/>
            </w:pPr>
            <w:r w:rsidRPr="00306F2B">
              <w:rPr>
                <w:sz w:val="22"/>
                <w:szCs w:val="22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Cs/>
              </w:rPr>
            </w:pPr>
            <w:r w:rsidRPr="00306F2B">
              <w:rPr>
                <w:bCs/>
                <w:sz w:val="22"/>
                <w:szCs w:val="22"/>
              </w:rPr>
              <w:t>2 087,19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Cs/>
              </w:rPr>
            </w:pPr>
            <w:r w:rsidRPr="00306F2B">
              <w:rPr>
                <w:bCs/>
                <w:sz w:val="22"/>
                <w:szCs w:val="22"/>
              </w:rPr>
              <w:t>2 087,19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0C3EBC">
            <w:pPr>
              <w:jc w:val="right"/>
            </w:pPr>
            <w:r w:rsidRPr="00306F2B">
              <w:rPr>
                <w:sz w:val="22"/>
                <w:szCs w:val="22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306F2B">
            <w:pPr>
              <w:jc w:val="right"/>
            </w:pPr>
            <w:r w:rsidRPr="00306F2B">
              <w:rPr>
                <w:sz w:val="22"/>
                <w:szCs w:val="22"/>
              </w:rPr>
              <w:t>-319,04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306F2B">
            <w:pPr>
              <w:jc w:val="right"/>
            </w:pPr>
            <w:r w:rsidRPr="00306F2B">
              <w:rPr>
                <w:sz w:val="22"/>
                <w:szCs w:val="22"/>
              </w:rPr>
              <w:t>-13,3</w:t>
            </w:r>
          </w:p>
        </w:tc>
      </w:tr>
      <w:tr w:rsidR="00306F2B" w:rsidRPr="00306F2B" w:rsidTr="00306F2B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34271C">
            <w:pPr>
              <w:rPr>
                <w:sz w:val="18"/>
                <w:szCs w:val="18"/>
              </w:rPr>
            </w:pPr>
            <w:r w:rsidRPr="00306F2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Cs/>
              </w:rPr>
            </w:pPr>
            <w:r w:rsidRPr="00306F2B">
              <w:rPr>
                <w:bCs/>
                <w:sz w:val="22"/>
                <w:szCs w:val="22"/>
              </w:rPr>
              <w:t>340,88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Cs/>
              </w:rPr>
            </w:pPr>
            <w:r w:rsidRPr="00306F2B">
              <w:rPr>
                <w:bCs/>
                <w:sz w:val="22"/>
                <w:szCs w:val="22"/>
              </w:rPr>
              <w:t>340,88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0C3EBC">
            <w:pPr>
              <w:jc w:val="right"/>
            </w:pPr>
            <w:r w:rsidRPr="00306F2B">
              <w:rPr>
                <w:sz w:val="22"/>
                <w:szCs w:val="22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Cs/>
              </w:rPr>
            </w:pPr>
            <w:r w:rsidRPr="00306F2B">
              <w:rPr>
                <w:bCs/>
                <w:sz w:val="22"/>
                <w:szCs w:val="22"/>
              </w:rPr>
              <w:t>357,92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Cs/>
              </w:rPr>
            </w:pPr>
            <w:r w:rsidRPr="00306F2B">
              <w:rPr>
                <w:bCs/>
                <w:sz w:val="22"/>
                <w:szCs w:val="22"/>
              </w:rPr>
              <w:t>357,92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0C3EBC">
            <w:pPr>
              <w:jc w:val="right"/>
            </w:pPr>
            <w:r w:rsidRPr="00306F2B">
              <w:rPr>
                <w:sz w:val="22"/>
                <w:szCs w:val="22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306F2B">
            <w:pPr>
              <w:jc w:val="right"/>
            </w:pPr>
            <w:r w:rsidRPr="00306F2B">
              <w:rPr>
                <w:sz w:val="22"/>
                <w:szCs w:val="22"/>
              </w:rPr>
              <w:t>17,04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306F2B">
            <w:pPr>
              <w:jc w:val="right"/>
            </w:pPr>
            <w:r w:rsidRPr="00306F2B">
              <w:rPr>
                <w:sz w:val="22"/>
                <w:szCs w:val="22"/>
              </w:rPr>
              <w:t>5,0</w:t>
            </w:r>
          </w:p>
        </w:tc>
      </w:tr>
      <w:tr w:rsidR="00306F2B" w:rsidRPr="00306F2B" w:rsidTr="00306F2B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34271C">
            <w:pPr>
              <w:rPr>
                <w:sz w:val="18"/>
                <w:szCs w:val="18"/>
              </w:rPr>
            </w:pPr>
            <w:r w:rsidRPr="00306F2B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Cs/>
              </w:rPr>
            </w:pPr>
            <w:r w:rsidRPr="00306F2B">
              <w:rPr>
                <w:bCs/>
                <w:sz w:val="22"/>
                <w:szCs w:val="22"/>
              </w:rPr>
              <w:t>155,39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Cs/>
              </w:rPr>
            </w:pPr>
            <w:r w:rsidRPr="00306F2B">
              <w:rPr>
                <w:bCs/>
                <w:sz w:val="22"/>
                <w:szCs w:val="22"/>
              </w:rPr>
              <w:t>155,32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0C3EBC">
            <w:pPr>
              <w:jc w:val="right"/>
            </w:pPr>
            <w:r w:rsidRPr="00306F2B">
              <w:rPr>
                <w:sz w:val="22"/>
                <w:szCs w:val="22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Cs/>
              </w:rPr>
            </w:pPr>
            <w:r w:rsidRPr="00306F2B">
              <w:rPr>
                <w:bCs/>
                <w:sz w:val="22"/>
                <w:szCs w:val="22"/>
              </w:rPr>
              <w:t>20,57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Cs/>
              </w:rPr>
            </w:pPr>
            <w:r w:rsidRPr="00306F2B">
              <w:rPr>
                <w:bCs/>
                <w:sz w:val="22"/>
                <w:szCs w:val="22"/>
              </w:rPr>
              <w:t>20,57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0C3EBC">
            <w:pPr>
              <w:jc w:val="right"/>
            </w:pPr>
            <w:r w:rsidRPr="00306F2B">
              <w:rPr>
                <w:sz w:val="22"/>
                <w:szCs w:val="22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306F2B">
            <w:pPr>
              <w:jc w:val="right"/>
            </w:pPr>
            <w:r w:rsidRPr="00306F2B">
              <w:rPr>
                <w:sz w:val="22"/>
                <w:szCs w:val="22"/>
              </w:rPr>
              <w:t>-134,75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306F2B">
            <w:pPr>
              <w:jc w:val="right"/>
            </w:pPr>
            <w:r w:rsidRPr="00306F2B">
              <w:rPr>
                <w:sz w:val="22"/>
                <w:szCs w:val="22"/>
              </w:rPr>
              <w:t>-86,8</w:t>
            </w:r>
          </w:p>
        </w:tc>
      </w:tr>
      <w:tr w:rsidR="00306F2B" w:rsidRPr="00306F2B" w:rsidTr="00306F2B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2B" w:rsidRPr="00306F2B" w:rsidRDefault="00306F2B" w:rsidP="0034271C">
            <w:pPr>
              <w:rPr>
                <w:b/>
                <w:bCs/>
                <w:sz w:val="18"/>
                <w:szCs w:val="18"/>
              </w:rPr>
            </w:pPr>
            <w:r w:rsidRPr="00306F2B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/>
                <w:bCs/>
              </w:rPr>
            </w:pPr>
            <w:r w:rsidRPr="00306F2B">
              <w:rPr>
                <w:b/>
                <w:bCs/>
                <w:sz w:val="22"/>
                <w:szCs w:val="22"/>
              </w:rPr>
              <w:t>42 522,83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/>
                <w:bCs/>
              </w:rPr>
            </w:pPr>
            <w:r w:rsidRPr="00306F2B">
              <w:rPr>
                <w:b/>
                <w:bCs/>
                <w:sz w:val="22"/>
                <w:szCs w:val="22"/>
              </w:rPr>
              <w:t>32 196,44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/>
              </w:rPr>
            </w:pPr>
            <w:r w:rsidRPr="00306F2B">
              <w:rPr>
                <w:b/>
                <w:sz w:val="22"/>
                <w:szCs w:val="22"/>
              </w:rPr>
              <w:t>75,7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/>
                <w:bCs/>
              </w:rPr>
            </w:pPr>
            <w:r w:rsidRPr="00306F2B">
              <w:rPr>
                <w:b/>
                <w:bCs/>
                <w:sz w:val="22"/>
                <w:szCs w:val="22"/>
              </w:rPr>
              <w:t>23 191,06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/>
                <w:bCs/>
              </w:rPr>
            </w:pPr>
            <w:r w:rsidRPr="00306F2B">
              <w:rPr>
                <w:b/>
                <w:bCs/>
                <w:sz w:val="22"/>
                <w:szCs w:val="22"/>
              </w:rPr>
              <w:t>22 724,37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0C3EBC">
            <w:pPr>
              <w:jc w:val="right"/>
              <w:rPr>
                <w:b/>
              </w:rPr>
            </w:pPr>
            <w:r w:rsidRPr="00306F2B">
              <w:rPr>
                <w:b/>
                <w:sz w:val="22"/>
                <w:szCs w:val="22"/>
              </w:rPr>
              <w:t>98,0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306F2B">
            <w:pPr>
              <w:jc w:val="right"/>
              <w:rPr>
                <w:b/>
              </w:rPr>
            </w:pPr>
            <w:r w:rsidRPr="00306F2B">
              <w:rPr>
                <w:b/>
                <w:sz w:val="22"/>
                <w:szCs w:val="22"/>
              </w:rPr>
              <w:t>-9 472,07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2B" w:rsidRPr="00306F2B" w:rsidRDefault="00306F2B" w:rsidP="00306F2B">
            <w:pPr>
              <w:jc w:val="right"/>
              <w:rPr>
                <w:b/>
              </w:rPr>
            </w:pPr>
            <w:r w:rsidRPr="00306F2B">
              <w:rPr>
                <w:b/>
                <w:sz w:val="22"/>
                <w:szCs w:val="22"/>
              </w:rPr>
              <w:t>-29,4</w:t>
            </w:r>
          </w:p>
        </w:tc>
      </w:tr>
    </w:tbl>
    <w:p w:rsidR="00144182" w:rsidRPr="005A0D3F" w:rsidRDefault="00144182" w:rsidP="00144182">
      <w:pPr>
        <w:spacing w:line="360" w:lineRule="auto"/>
        <w:ind w:firstLine="851"/>
        <w:rPr>
          <w:b/>
          <w:color w:val="FF0000"/>
        </w:rPr>
      </w:pPr>
    </w:p>
    <w:p w:rsidR="00456AB1" w:rsidRPr="00C922A9" w:rsidRDefault="00456AB1" w:rsidP="00456AB1">
      <w:pPr>
        <w:spacing w:line="360" w:lineRule="auto"/>
        <w:ind w:firstLine="851"/>
        <w:jc w:val="both"/>
      </w:pPr>
      <w:r w:rsidRPr="00C922A9">
        <w:t>По разделам «Национальная оборона», «Национальная безопасность и правоохранительная деятельность», «Культура, кинематография», «Социальная политика» «Физическая культура и спорт» процент исполнения составил 100%.</w:t>
      </w:r>
    </w:p>
    <w:p w:rsidR="00144182" w:rsidRPr="00456AB1" w:rsidRDefault="00144182" w:rsidP="00144182">
      <w:pPr>
        <w:spacing w:line="360" w:lineRule="auto"/>
        <w:ind w:firstLine="851"/>
        <w:jc w:val="both"/>
      </w:pPr>
      <w:r w:rsidRPr="00456AB1">
        <w:t xml:space="preserve">Наименьший процент исполнения за </w:t>
      </w:r>
      <w:r w:rsidR="00E55E52">
        <w:t>2020 год</w:t>
      </w:r>
      <w:r w:rsidR="009D1C24" w:rsidRPr="00456AB1">
        <w:t xml:space="preserve"> сложился по разделу</w:t>
      </w:r>
      <w:r w:rsidRPr="00456AB1">
        <w:t xml:space="preserve"> «</w:t>
      </w:r>
      <w:r w:rsidR="009D1C24" w:rsidRPr="00456AB1">
        <w:t>Национальная экономика</w:t>
      </w:r>
      <w:r w:rsidRPr="00456AB1">
        <w:t>» (</w:t>
      </w:r>
      <w:r w:rsidR="00456AB1" w:rsidRPr="00456AB1">
        <w:t>93,9%).</w:t>
      </w:r>
      <w:r w:rsidRPr="00456AB1">
        <w:t xml:space="preserve"> </w:t>
      </w:r>
    </w:p>
    <w:p w:rsidR="00361F7B" w:rsidRPr="00BC7DED" w:rsidRDefault="00144182" w:rsidP="00361F7B">
      <w:pPr>
        <w:spacing w:line="360" w:lineRule="auto"/>
        <w:ind w:firstLine="851"/>
        <w:jc w:val="both"/>
      </w:pPr>
      <w:r w:rsidRPr="00BC7DED">
        <w:lastRenderedPageBreak/>
        <w:t xml:space="preserve">Относительно исполнения за аналогичный период 2019 года наибольший рост расходов наблюдается </w:t>
      </w:r>
      <w:r w:rsidR="00361F7B" w:rsidRPr="00BC7DED">
        <w:t>по разделу «</w:t>
      </w:r>
      <w:r w:rsidR="00BC7DED" w:rsidRPr="00BC7DED">
        <w:t>Общегосударственные расходы</w:t>
      </w:r>
      <w:r w:rsidR="00361F7B" w:rsidRPr="00BC7DED">
        <w:t>» +</w:t>
      </w:r>
      <w:r w:rsidR="00BC7DED" w:rsidRPr="00BC7DED">
        <w:t>418,75</w:t>
      </w:r>
      <w:r w:rsidR="00361F7B" w:rsidRPr="00BC7DED">
        <w:t xml:space="preserve">7тыс.руб., </w:t>
      </w:r>
      <w:r w:rsidRPr="00BC7DED">
        <w:t>снижение</w:t>
      </w:r>
      <w:r w:rsidR="00361F7B" w:rsidRPr="00BC7DED">
        <w:t xml:space="preserve"> по разделу «Жилищно-коммуналь</w:t>
      </w:r>
      <w:r w:rsidR="00BC7DED" w:rsidRPr="00BC7DED">
        <w:t>ное хозяйство» -9086,11 тыс.руб.</w:t>
      </w:r>
    </w:p>
    <w:p w:rsidR="00144182" w:rsidRPr="0014307D" w:rsidRDefault="00361F7B" w:rsidP="00361F7B">
      <w:pPr>
        <w:spacing w:line="360" w:lineRule="auto"/>
        <w:jc w:val="both"/>
        <w:rPr>
          <w:b/>
          <w:i/>
        </w:rPr>
      </w:pPr>
      <w:r w:rsidRPr="0014307D">
        <w:rPr>
          <w:b/>
          <w:i/>
        </w:rPr>
        <w:t xml:space="preserve">               </w:t>
      </w:r>
      <w:r w:rsidR="00144182" w:rsidRPr="0014307D">
        <w:rPr>
          <w:b/>
          <w:i/>
        </w:rPr>
        <w:t xml:space="preserve">Раздел "Общегосударственные вопросы" </w:t>
      </w:r>
    </w:p>
    <w:p w:rsidR="00144182" w:rsidRPr="0014307D" w:rsidRDefault="00144182" w:rsidP="00144182">
      <w:pPr>
        <w:spacing w:line="360" w:lineRule="auto"/>
        <w:ind w:firstLine="851"/>
        <w:jc w:val="both"/>
      </w:pPr>
      <w:r w:rsidRPr="0014307D">
        <w:t xml:space="preserve"> Расходы по данному разделу исполнены в сумме </w:t>
      </w:r>
      <w:r w:rsidR="0014307D" w:rsidRPr="0014307D">
        <w:t>6922,67</w:t>
      </w:r>
      <w:r w:rsidRPr="0014307D">
        <w:t xml:space="preserve"> тыс.руб. (</w:t>
      </w:r>
      <w:r w:rsidR="0014307D" w:rsidRPr="0014307D">
        <w:t>98,8</w:t>
      </w:r>
      <w:r w:rsidRPr="0014307D">
        <w:t xml:space="preserve"> % от утвержденных бюджетных назначений), доля расходов по данному разделу составляет </w:t>
      </w:r>
      <w:r w:rsidR="0014307D" w:rsidRPr="0014307D">
        <w:t>30,5</w:t>
      </w:r>
      <w:r w:rsidRPr="0014307D">
        <w:t xml:space="preserve">% от общей суммы расходов за </w:t>
      </w:r>
      <w:r w:rsidR="00E55E52">
        <w:t>2020 год</w:t>
      </w:r>
      <w:r w:rsidRPr="0014307D">
        <w:t xml:space="preserve">. По сравнению с аналогичным периодом 2019 года исполнение расходов  по данному разделу возросло на </w:t>
      </w:r>
      <w:r w:rsidR="0014307D" w:rsidRPr="0014307D">
        <w:t>418,75</w:t>
      </w:r>
      <w:r w:rsidRPr="0014307D">
        <w:t xml:space="preserve"> тыс.руб. </w:t>
      </w:r>
    </w:p>
    <w:tbl>
      <w:tblPr>
        <w:tblW w:w="10050" w:type="dxa"/>
        <w:tblInd w:w="93" w:type="dxa"/>
        <w:tblLook w:val="04A0"/>
      </w:tblPr>
      <w:tblGrid>
        <w:gridCol w:w="1074"/>
        <w:gridCol w:w="4328"/>
        <w:gridCol w:w="1615"/>
        <w:gridCol w:w="1611"/>
        <w:gridCol w:w="1422"/>
      </w:tblGrid>
      <w:tr w:rsidR="00144182" w:rsidRPr="0014307D" w:rsidTr="0034271C">
        <w:trPr>
          <w:trHeight w:val="126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14307D" w:rsidRDefault="00144182" w:rsidP="0034271C">
            <w:pPr>
              <w:jc w:val="center"/>
            </w:pPr>
            <w:r w:rsidRPr="0014307D">
              <w:t>КФСР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14307D" w:rsidRDefault="00144182" w:rsidP="0034271C">
            <w:pPr>
              <w:jc w:val="center"/>
            </w:pPr>
            <w:r w:rsidRPr="0014307D">
              <w:t>Наименование КФСР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14307D" w:rsidRDefault="00144182" w:rsidP="0034271C">
            <w:pPr>
              <w:jc w:val="center"/>
            </w:pPr>
            <w:r w:rsidRPr="0014307D">
              <w:t>Утверждено на 2020 год, тыс. руб.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14307D" w:rsidRDefault="00144182" w:rsidP="0034271C">
            <w:pPr>
              <w:jc w:val="center"/>
            </w:pPr>
            <w:r w:rsidRPr="0014307D">
              <w:t xml:space="preserve">Исполнено за </w:t>
            </w:r>
            <w:r w:rsidR="00E55E52">
              <w:t>2020 год</w:t>
            </w:r>
            <w:r w:rsidRPr="0014307D">
              <w:t xml:space="preserve">, </w:t>
            </w:r>
            <w:proofErr w:type="spellStart"/>
            <w:r w:rsidRPr="0014307D">
              <w:t>тыс</w:t>
            </w:r>
            <w:proofErr w:type="spellEnd"/>
            <w:r w:rsidRPr="0014307D">
              <w:t xml:space="preserve"> руб.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14307D" w:rsidRDefault="00144182" w:rsidP="0034271C">
            <w:pPr>
              <w:jc w:val="center"/>
            </w:pPr>
            <w:r w:rsidRPr="0014307D">
              <w:t>% исполнения</w:t>
            </w:r>
          </w:p>
        </w:tc>
      </w:tr>
      <w:tr w:rsidR="0014307D" w:rsidRPr="0014307D" w:rsidTr="0014307D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7D" w:rsidRPr="0014307D" w:rsidRDefault="0014307D" w:rsidP="0034271C">
            <w:pPr>
              <w:jc w:val="center"/>
              <w:rPr>
                <w:b/>
                <w:bCs/>
              </w:rPr>
            </w:pPr>
            <w:r w:rsidRPr="0014307D">
              <w:rPr>
                <w:b/>
                <w:bCs/>
              </w:rPr>
              <w:t>0100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7D" w:rsidRPr="0014307D" w:rsidRDefault="0014307D" w:rsidP="0034271C">
            <w:pPr>
              <w:rPr>
                <w:b/>
                <w:bCs/>
              </w:rPr>
            </w:pPr>
            <w:r w:rsidRPr="0014307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7D" w:rsidRPr="0014307D" w:rsidRDefault="0014307D" w:rsidP="0014307D">
            <w:pPr>
              <w:jc w:val="right"/>
              <w:rPr>
                <w:b/>
                <w:bCs/>
              </w:rPr>
            </w:pPr>
            <w:r w:rsidRPr="0014307D">
              <w:rPr>
                <w:b/>
                <w:bCs/>
                <w:sz w:val="22"/>
                <w:szCs w:val="22"/>
              </w:rPr>
              <w:t>7 009,47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7D" w:rsidRPr="0014307D" w:rsidRDefault="0014307D" w:rsidP="0014307D">
            <w:pPr>
              <w:jc w:val="right"/>
              <w:rPr>
                <w:b/>
                <w:bCs/>
              </w:rPr>
            </w:pPr>
            <w:r w:rsidRPr="0014307D">
              <w:rPr>
                <w:b/>
                <w:bCs/>
                <w:sz w:val="22"/>
                <w:szCs w:val="22"/>
              </w:rPr>
              <w:t>6 922,67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7D" w:rsidRPr="0014307D" w:rsidRDefault="0014307D" w:rsidP="0014307D">
            <w:pPr>
              <w:jc w:val="right"/>
              <w:rPr>
                <w:b/>
                <w:bCs/>
              </w:rPr>
            </w:pPr>
            <w:r w:rsidRPr="0014307D">
              <w:rPr>
                <w:b/>
                <w:bCs/>
                <w:sz w:val="22"/>
                <w:szCs w:val="22"/>
              </w:rPr>
              <w:t>98,8</w:t>
            </w:r>
          </w:p>
        </w:tc>
      </w:tr>
      <w:tr w:rsidR="0014307D" w:rsidRPr="0014307D" w:rsidTr="0014307D">
        <w:trPr>
          <w:trHeight w:val="15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7D" w:rsidRPr="0014307D" w:rsidRDefault="0014307D" w:rsidP="0034271C">
            <w:pPr>
              <w:jc w:val="center"/>
              <w:outlineLvl w:val="0"/>
            </w:pPr>
            <w:r w:rsidRPr="0014307D">
              <w:t>0104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7D" w:rsidRPr="0014307D" w:rsidRDefault="0014307D" w:rsidP="0034271C">
            <w:pPr>
              <w:outlineLvl w:val="0"/>
            </w:pPr>
            <w:r w:rsidRPr="0014307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7D" w:rsidRPr="0014307D" w:rsidRDefault="0014307D" w:rsidP="0014307D">
            <w:pPr>
              <w:jc w:val="right"/>
              <w:outlineLvl w:val="0"/>
            </w:pPr>
            <w:r w:rsidRPr="0014307D">
              <w:rPr>
                <w:sz w:val="22"/>
                <w:szCs w:val="22"/>
              </w:rPr>
              <w:t>5 533,72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7D" w:rsidRPr="0014307D" w:rsidRDefault="0014307D" w:rsidP="0014307D">
            <w:pPr>
              <w:jc w:val="right"/>
              <w:outlineLvl w:val="0"/>
            </w:pPr>
            <w:r w:rsidRPr="0014307D">
              <w:rPr>
                <w:sz w:val="22"/>
                <w:szCs w:val="22"/>
              </w:rPr>
              <w:t>5 496,92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7D" w:rsidRPr="0014307D" w:rsidRDefault="0014307D" w:rsidP="0014307D">
            <w:pPr>
              <w:jc w:val="right"/>
              <w:outlineLvl w:val="0"/>
            </w:pPr>
            <w:r w:rsidRPr="0014307D">
              <w:rPr>
                <w:sz w:val="22"/>
                <w:szCs w:val="22"/>
              </w:rPr>
              <w:t>99,3</w:t>
            </w:r>
          </w:p>
        </w:tc>
      </w:tr>
      <w:tr w:rsidR="0014307D" w:rsidRPr="0014307D" w:rsidTr="0014307D">
        <w:trPr>
          <w:trHeight w:val="126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7D" w:rsidRPr="0014307D" w:rsidRDefault="0014307D" w:rsidP="0034271C">
            <w:pPr>
              <w:jc w:val="center"/>
              <w:outlineLvl w:val="0"/>
            </w:pPr>
            <w:r w:rsidRPr="0014307D">
              <w:t>0106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7D" w:rsidRPr="0014307D" w:rsidRDefault="0014307D" w:rsidP="0034271C">
            <w:pPr>
              <w:outlineLvl w:val="0"/>
            </w:pPr>
            <w:r w:rsidRPr="0014307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7D" w:rsidRPr="0014307D" w:rsidRDefault="0014307D" w:rsidP="0014307D">
            <w:pPr>
              <w:jc w:val="right"/>
              <w:outlineLvl w:val="0"/>
            </w:pPr>
            <w:r w:rsidRPr="0014307D">
              <w:rPr>
                <w:sz w:val="22"/>
                <w:szCs w:val="22"/>
              </w:rPr>
              <w:t>891,25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7D" w:rsidRPr="0014307D" w:rsidRDefault="0014307D" w:rsidP="0014307D">
            <w:pPr>
              <w:jc w:val="right"/>
              <w:outlineLvl w:val="0"/>
            </w:pPr>
            <w:r w:rsidRPr="0014307D">
              <w:rPr>
                <w:sz w:val="22"/>
                <w:szCs w:val="22"/>
              </w:rPr>
              <w:t>891,25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7D" w:rsidRPr="0014307D" w:rsidRDefault="0014307D" w:rsidP="0014307D">
            <w:pPr>
              <w:jc w:val="right"/>
              <w:outlineLvl w:val="0"/>
            </w:pPr>
            <w:r w:rsidRPr="0014307D">
              <w:rPr>
                <w:sz w:val="22"/>
                <w:szCs w:val="22"/>
              </w:rPr>
              <w:t>100,0</w:t>
            </w:r>
          </w:p>
        </w:tc>
      </w:tr>
      <w:tr w:rsidR="0014307D" w:rsidRPr="0014307D" w:rsidTr="0014307D">
        <w:trPr>
          <w:trHeight w:val="63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7D" w:rsidRPr="0014307D" w:rsidRDefault="0014307D" w:rsidP="0034271C">
            <w:pPr>
              <w:jc w:val="center"/>
              <w:outlineLvl w:val="0"/>
            </w:pPr>
            <w:r w:rsidRPr="0014307D">
              <w:t>0111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7D" w:rsidRPr="0014307D" w:rsidRDefault="0014307D" w:rsidP="0034271C">
            <w:pPr>
              <w:outlineLvl w:val="0"/>
            </w:pPr>
            <w:r w:rsidRPr="0014307D">
              <w:t>Резервные фонды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7D" w:rsidRPr="0014307D" w:rsidRDefault="0014307D" w:rsidP="0014307D">
            <w:pPr>
              <w:jc w:val="right"/>
              <w:outlineLvl w:val="0"/>
            </w:pPr>
            <w:r w:rsidRPr="0014307D">
              <w:rPr>
                <w:sz w:val="22"/>
                <w:szCs w:val="22"/>
              </w:rPr>
              <w:t>50,00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7D" w:rsidRPr="0014307D" w:rsidRDefault="0014307D" w:rsidP="0014307D">
            <w:pPr>
              <w:jc w:val="right"/>
              <w:outlineLvl w:val="0"/>
            </w:pPr>
            <w:r w:rsidRPr="0014307D">
              <w:rPr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7D" w:rsidRPr="0014307D" w:rsidRDefault="0014307D" w:rsidP="0014307D">
            <w:pPr>
              <w:jc w:val="right"/>
              <w:outlineLvl w:val="0"/>
            </w:pPr>
            <w:r w:rsidRPr="0014307D">
              <w:rPr>
                <w:sz w:val="22"/>
                <w:szCs w:val="22"/>
              </w:rPr>
              <w:t>0,0</w:t>
            </w:r>
          </w:p>
        </w:tc>
      </w:tr>
      <w:tr w:rsidR="0014307D" w:rsidRPr="0014307D" w:rsidTr="0014307D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7D" w:rsidRPr="0014307D" w:rsidRDefault="0014307D" w:rsidP="0034271C">
            <w:pPr>
              <w:jc w:val="center"/>
              <w:outlineLvl w:val="0"/>
            </w:pPr>
            <w:r w:rsidRPr="0014307D">
              <w:t>0113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7D" w:rsidRPr="0014307D" w:rsidRDefault="0014307D" w:rsidP="0034271C">
            <w:pPr>
              <w:outlineLvl w:val="0"/>
            </w:pPr>
            <w:r w:rsidRPr="0014307D">
              <w:t>Другие 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7D" w:rsidRPr="0014307D" w:rsidRDefault="0014307D" w:rsidP="0014307D">
            <w:pPr>
              <w:jc w:val="right"/>
              <w:outlineLvl w:val="0"/>
            </w:pPr>
            <w:r w:rsidRPr="0014307D">
              <w:rPr>
                <w:sz w:val="22"/>
                <w:szCs w:val="22"/>
              </w:rPr>
              <w:t>534,50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7D" w:rsidRPr="0014307D" w:rsidRDefault="0014307D" w:rsidP="0014307D">
            <w:pPr>
              <w:jc w:val="right"/>
              <w:outlineLvl w:val="0"/>
            </w:pPr>
            <w:r w:rsidRPr="0014307D">
              <w:rPr>
                <w:sz w:val="22"/>
                <w:szCs w:val="22"/>
              </w:rPr>
              <w:t>534,50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7D" w:rsidRPr="0014307D" w:rsidRDefault="0014307D" w:rsidP="0014307D">
            <w:pPr>
              <w:jc w:val="right"/>
              <w:outlineLvl w:val="0"/>
            </w:pPr>
            <w:r w:rsidRPr="0014307D">
              <w:rPr>
                <w:sz w:val="22"/>
                <w:szCs w:val="22"/>
              </w:rPr>
              <w:t>100,0</w:t>
            </w:r>
          </w:p>
        </w:tc>
      </w:tr>
    </w:tbl>
    <w:p w:rsidR="00144182" w:rsidRPr="0014307D" w:rsidRDefault="00144182" w:rsidP="00144182">
      <w:pPr>
        <w:spacing w:line="360" w:lineRule="auto"/>
        <w:ind w:firstLine="851"/>
        <w:jc w:val="both"/>
      </w:pPr>
    </w:p>
    <w:p w:rsidR="00144182" w:rsidRPr="00E55E52" w:rsidRDefault="00144182" w:rsidP="00144182">
      <w:pPr>
        <w:spacing w:line="360" w:lineRule="auto"/>
        <w:ind w:firstLine="851"/>
        <w:rPr>
          <w:b/>
          <w:i/>
        </w:rPr>
      </w:pPr>
      <w:r w:rsidRPr="00E55E52">
        <w:rPr>
          <w:b/>
          <w:i/>
        </w:rPr>
        <w:t xml:space="preserve">Раздел "Национальная оборона" </w:t>
      </w:r>
    </w:p>
    <w:p w:rsidR="00144182" w:rsidRPr="00E55E52" w:rsidRDefault="00144182" w:rsidP="00144182">
      <w:pPr>
        <w:spacing w:line="360" w:lineRule="auto"/>
        <w:ind w:firstLine="851"/>
        <w:jc w:val="both"/>
      </w:pPr>
      <w:r w:rsidRPr="00E55E52">
        <w:t xml:space="preserve">Расходы по данному разделу исполнены в сумме </w:t>
      </w:r>
      <w:r w:rsidR="0014307D" w:rsidRPr="00E55E52">
        <w:t>157,7</w:t>
      </w:r>
      <w:r w:rsidRPr="00E55E52">
        <w:t xml:space="preserve"> тыс.руб. (</w:t>
      </w:r>
      <w:r w:rsidR="0014307D" w:rsidRPr="00E55E52">
        <w:t>100</w:t>
      </w:r>
      <w:r w:rsidRPr="00E55E52">
        <w:t>% от утвержденных бюджетных назначений), доля расходов по данному разделу составляет 0,</w:t>
      </w:r>
      <w:r w:rsidR="0014307D" w:rsidRPr="00E55E52">
        <w:t>7</w:t>
      </w:r>
      <w:r w:rsidRPr="00E55E52">
        <w:t xml:space="preserve">% от общей суммы расходов за </w:t>
      </w:r>
      <w:r w:rsidR="000C3EBC" w:rsidRPr="00E55E52">
        <w:t>2020</w:t>
      </w:r>
      <w:r w:rsidRPr="00E55E52">
        <w:t xml:space="preserve"> год. По сравнению с аналогичным периодом 2019 года исполнение расходов по данному разделу </w:t>
      </w:r>
      <w:r w:rsidR="00E55E52" w:rsidRPr="00E55E52">
        <w:t>увеличилось</w:t>
      </w:r>
      <w:r w:rsidRPr="00E55E52">
        <w:t xml:space="preserve"> на </w:t>
      </w:r>
      <w:r w:rsidR="00E55E52" w:rsidRPr="00E55E52">
        <w:t>14,5</w:t>
      </w:r>
      <w:r w:rsidRPr="00E55E52">
        <w:t xml:space="preserve"> тыс. руб. По данному разделу производятся расходы за счет субвенций федерального бюджета на осуществление первичного воинского учета на территориях, где отсутствуют военные комиссариаты.</w:t>
      </w:r>
    </w:p>
    <w:tbl>
      <w:tblPr>
        <w:tblW w:w="10140" w:type="dxa"/>
        <w:tblInd w:w="93" w:type="dxa"/>
        <w:tblLook w:val="04A0"/>
      </w:tblPr>
      <w:tblGrid>
        <w:gridCol w:w="1075"/>
        <w:gridCol w:w="4412"/>
        <w:gridCol w:w="1617"/>
        <w:gridCol w:w="1614"/>
        <w:gridCol w:w="1422"/>
      </w:tblGrid>
      <w:tr w:rsidR="00144182" w:rsidRPr="00E55E52" w:rsidTr="0034271C">
        <w:trPr>
          <w:trHeight w:val="12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>КФСР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>Наименование КФСР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>Утверждено на 2020 год, тыс. руб.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 xml:space="preserve">Исполнено за </w:t>
            </w:r>
            <w:r w:rsidR="00E55E52" w:rsidRPr="00E55E52">
              <w:t>2020 год</w:t>
            </w:r>
            <w:r w:rsidRPr="00E55E52">
              <w:t xml:space="preserve">, </w:t>
            </w:r>
            <w:proofErr w:type="spellStart"/>
            <w:r w:rsidRPr="00E55E52">
              <w:t>тыс</w:t>
            </w:r>
            <w:proofErr w:type="spellEnd"/>
            <w:r w:rsidRPr="00E55E52">
              <w:t xml:space="preserve"> руб.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>% исполнения</w:t>
            </w:r>
          </w:p>
        </w:tc>
      </w:tr>
      <w:tr w:rsidR="0014307D" w:rsidRPr="00E55E52" w:rsidTr="0014307D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7D" w:rsidRPr="00E55E52" w:rsidRDefault="0014307D" w:rsidP="0034271C">
            <w:pPr>
              <w:jc w:val="center"/>
              <w:rPr>
                <w:b/>
                <w:bCs/>
              </w:rPr>
            </w:pPr>
            <w:r w:rsidRPr="00E55E52">
              <w:rPr>
                <w:b/>
                <w:bCs/>
              </w:rPr>
              <w:t>0200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7D" w:rsidRPr="00E55E52" w:rsidRDefault="0014307D" w:rsidP="0034271C">
            <w:pPr>
              <w:rPr>
                <w:b/>
                <w:bCs/>
              </w:rPr>
            </w:pPr>
            <w:r w:rsidRPr="00E55E52">
              <w:rPr>
                <w:b/>
                <w:bCs/>
              </w:rP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7D" w:rsidRPr="00E55E52" w:rsidRDefault="0014307D">
            <w:pPr>
              <w:jc w:val="right"/>
              <w:rPr>
                <w:b/>
                <w:bCs/>
              </w:rPr>
            </w:pPr>
            <w:r w:rsidRPr="00E55E52">
              <w:rPr>
                <w:b/>
                <w:bCs/>
                <w:sz w:val="22"/>
                <w:szCs w:val="22"/>
              </w:rPr>
              <w:t>157,70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7D" w:rsidRPr="00E55E52" w:rsidRDefault="0014307D">
            <w:pPr>
              <w:jc w:val="right"/>
              <w:rPr>
                <w:b/>
                <w:bCs/>
              </w:rPr>
            </w:pPr>
            <w:r w:rsidRPr="00E55E52">
              <w:rPr>
                <w:b/>
                <w:bCs/>
                <w:sz w:val="22"/>
                <w:szCs w:val="22"/>
              </w:rPr>
              <w:t>157,70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7D" w:rsidRPr="00E55E52" w:rsidRDefault="0014307D">
            <w:pPr>
              <w:jc w:val="right"/>
              <w:rPr>
                <w:b/>
                <w:bCs/>
              </w:rPr>
            </w:pPr>
            <w:r w:rsidRPr="00E55E52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4307D" w:rsidRPr="00E55E52" w:rsidTr="0014307D">
        <w:trPr>
          <w:trHeight w:val="63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7D" w:rsidRPr="00E55E52" w:rsidRDefault="0014307D" w:rsidP="0034271C">
            <w:pPr>
              <w:jc w:val="center"/>
              <w:outlineLvl w:val="0"/>
            </w:pPr>
            <w:bookmarkStart w:id="0" w:name="RANGE!A19"/>
            <w:r w:rsidRPr="00E55E52">
              <w:t>0203</w:t>
            </w:r>
            <w:bookmarkEnd w:id="0"/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7D" w:rsidRPr="00E55E52" w:rsidRDefault="0014307D" w:rsidP="0034271C">
            <w:pPr>
              <w:outlineLvl w:val="0"/>
            </w:pPr>
            <w:r w:rsidRPr="00E55E52">
              <w:t>Мобилизационная и вневойсковая подготовка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7D" w:rsidRPr="00E55E52" w:rsidRDefault="0014307D">
            <w:pPr>
              <w:jc w:val="right"/>
              <w:outlineLvl w:val="0"/>
            </w:pPr>
            <w:r w:rsidRPr="00E55E52">
              <w:rPr>
                <w:sz w:val="22"/>
                <w:szCs w:val="22"/>
              </w:rPr>
              <w:t>157,70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7D" w:rsidRPr="00E55E52" w:rsidRDefault="0014307D">
            <w:pPr>
              <w:jc w:val="right"/>
              <w:outlineLvl w:val="0"/>
            </w:pPr>
            <w:r w:rsidRPr="00E55E52">
              <w:rPr>
                <w:sz w:val="22"/>
                <w:szCs w:val="22"/>
              </w:rPr>
              <w:t>157,70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7D" w:rsidRPr="00E55E52" w:rsidRDefault="0014307D">
            <w:pPr>
              <w:jc w:val="right"/>
              <w:outlineLvl w:val="0"/>
            </w:pPr>
            <w:r w:rsidRPr="00E55E52">
              <w:rPr>
                <w:sz w:val="22"/>
                <w:szCs w:val="22"/>
              </w:rPr>
              <w:t>100,0</w:t>
            </w:r>
          </w:p>
        </w:tc>
      </w:tr>
    </w:tbl>
    <w:p w:rsidR="00144182" w:rsidRPr="005A0D3F" w:rsidRDefault="00144182" w:rsidP="00144182">
      <w:pPr>
        <w:spacing w:line="360" w:lineRule="auto"/>
        <w:ind w:firstLine="851"/>
        <w:rPr>
          <w:color w:val="FF0000"/>
        </w:rPr>
      </w:pPr>
    </w:p>
    <w:p w:rsidR="00144182" w:rsidRPr="00E55E52" w:rsidRDefault="00144182" w:rsidP="00144182">
      <w:pPr>
        <w:tabs>
          <w:tab w:val="left" w:pos="142"/>
        </w:tabs>
        <w:spacing w:line="360" w:lineRule="auto"/>
        <w:ind w:firstLine="851"/>
        <w:rPr>
          <w:i/>
        </w:rPr>
      </w:pPr>
      <w:r w:rsidRPr="00E55E52">
        <w:rPr>
          <w:i/>
        </w:rPr>
        <w:t xml:space="preserve">Раздел "Национальная безопасность и правоохранительная деятельность" </w:t>
      </w:r>
    </w:p>
    <w:p w:rsidR="00144182" w:rsidRPr="00E55E52" w:rsidRDefault="00144182" w:rsidP="00144182">
      <w:pPr>
        <w:tabs>
          <w:tab w:val="left" w:pos="142"/>
        </w:tabs>
        <w:spacing w:line="360" w:lineRule="auto"/>
        <w:ind w:firstLine="851"/>
        <w:jc w:val="both"/>
      </w:pPr>
      <w:r w:rsidRPr="00E55E52">
        <w:lastRenderedPageBreak/>
        <w:t xml:space="preserve">Расходы по данному разделу исполнены в сумме </w:t>
      </w:r>
      <w:r w:rsidR="00E55E52" w:rsidRPr="00E55E52">
        <w:t xml:space="preserve">196,7 </w:t>
      </w:r>
      <w:r w:rsidRPr="00E55E52">
        <w:t>тыс.руб. (</w:t>
      </w:r>
      <w:r w:rsidR="00E55E52" w:rsidRPr="00E55E52">
        <w:t>100</w:t>
      </w:r>
      <w:r w:rsidRPr="00E55E52">
        <w:t xml:space="preserve">% от утвержденных бюджетных назначений), доля расходов по данному разделу составляет </w:t>
      </w:r>
      <w:r w:rsidR="00E55E52" w:rsidRPr="00E55E52">
        <w:t>0,9</w:t>
      </w:r>
      <w:r w:rsidRPr="00E55E52">
        <w:t xml:space="preserve">% от общей суммы расходов за </w:t>
      </w:r>
      <w:r w:rsidR="00E55E52" w:rsidRPr="00E55E52">
        <w:t>2020 год</w:t>
      </w:r>
      <w:r w:rsidRPr="00E55E52">
        <w:t xml:space="preserve">. По сравнению с аналогичным периодом 2019 года исполнение расходов  по данному разделу увеличилось на </w:t>
      </w:r>
      <w:r w:rsidR="00E55E52" w:rsidRPr="00E55E52">
        <w:t>10,1</w:t>
      </w:r>
      <w:r w:rsidRPr="00E55E52">
        <w:t xml:space="preserve"> тыс.руб.</w:t>
      </w:r>
    </w:p>
    <w:tbl>
      <w:tblPr>
        <w:tblW w:w="10140" w:type="dxa"/>
        <w:tblInd w:w="93" w:type="dxa"/>
        <w:tblLook w:val="04A0"/>
      </w:tblPr>
      <w:tblGrid>
        <w:gridCol w:w="1072"/>
        <w:gridCol w:w="4420"/>
        <w:gridCol w:w="1615"/>
        <w:gridCol w:w="1611"/>
        <w:gridCol w:w="1422"/>
      </w:tblGrid>
      <w:tr w:rsidR="00144182" w:rsidRPr="00E55E52" w:rsidTr="0034271C">
        <w:trPr>
          <w:trHeight w:val="12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>КФСР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>Наименование КФСР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>Утверждено на 2020 год, тыс. руб.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 xml:space="preserve">Исполнено за </w:t>
            </w:r>
            <w:r w:rsidR="00E55E52" w:rsidRPr="00E55E52">
              <w:t>2020 год</w:t>
            </w:r>
            <w:r w:rsidRPr="00E55E52">
              <w:t xml:space="preserve">, </w:t>
            </w:r>
            <w:proofErr w:type="spellStart"/>
            <w:r w:rsidRPr="00E55E52">
              <w:t>тыс</w:t>
            </w:r>
            <w:proofErr w:type="spellEnd"/>
            <w:r w:rsidRPr="00E55E52">
              <w:t xml:space="preserve"> руб.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>% исполнения</w:t>
            </w:r>
          </w:p>
        </w:tc>
      </w:tr>
      <w:tr w:rsidR="00E55E52" w:rsidRPr="00E55E52" w:rsidTr="00E55E52">
        <w:trPr>
          <w:trHeight w:val="94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 w:rsidP="0034271C">
            <w:pPr>
              <w:jc w:val="center"/>
              <w:rPr>
                <w:b/>
                <w:bCs/>
              </w:rPr>
            </w:pPr>
            <w:r w:rsidRPr="00E55E52">
              <w:rPr>
                <w:b/>
                <w:bCs/>
              </w:rPr>
              <w:t>0300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 w:rsidP="0034271C">
            <w:pPr>
              <w:rPr>
                <w:b/>
                <w:bCs/>
              </w:rPr>
            </w:pPr>
            <w:r w:rsidRPr="00E55E5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>
            <w:pPr>
              <w:jc w:val="right"/>
              <w:rPr>
                <w:b/>
                <w:bCs/>
              </w:rPr>
            </w:pPr>
            <w:r w:rsidRPr="00E55E52">
              <w:rPr>
                <w:b/>
                <w:bCs/>
                <w:sz w:val="22"/>
                <w:szCs w:val="22"/>
              </w:rPr>
              <w:t>196,70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>
            <w:pPr>
              <w:jc w:val="right"/>
              <w:rPr>
                <w:b/>
                <w:bCs/>
              </w:rPr>
            </w:pPr>
            <w:r w:rsidRPr="00E55E52">
              <w:rPr>
                <w:b/>
                <w:bCs/>
                <w:sz w:val="22"/>
                <w:szCs w:val="22"/>
              </w:rPr>
              <w:t>196,70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52" w:rsidRPr="00E55E52" w:rsidRDefault="00E55E52">
            <w:pPr>
              <w:jc w:val="right"/>
              <w:rPr>
                <w:b/>
                <w:bCs/>
              </w:rPr>
            </w:pPr>
            <w:r w:rsidRPr="00E55E52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55E52" w:rsidRPr="00E55E52" w:rsidTr="00E55E52">
        <w:trPr>
          <w:trHeight w:val="126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 w:rsidP="0034271C">
            <w:pPr>
              <w:jc w:val="center"/>
              <w:outlineLvl w:val="0"/>
            </w:pPr>
            <w:r w:rsidRPr="00E55E52">
              <w:t>0309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 w:rsidP="0034271C">
            <w:pPr>
              <w:outlineLvl w:val="0"/>
            </w:pPr>
            <w:r w:rsidRPr="00E55E5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>
            <w:pPr>
              <w:jc w:val="right"/>
              <w:outlineLvl w:val="0"/>
            </w:pPr>
            <w:r w:rsidRPr="00E55E52">
              <w:rPr>
                <w:sz w:val="22"/>
                <w:szCs w:val="22"/>
              </w:rPr>
              <w:t>196,70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>
            <w:pPr>
              <w:jc w:val="right"/>
              <w:outlineLvl w:val="0"/>
            </w:pPr>
            <w:r w:rsidRPr="00E55E52">
              <w:rPr>
                <w:sz w:val="22"/>
                <w:szCs w:val="22"/>
              </w:rPr>
              <w:t>196,70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52" w:rsidRPr="00E55E52" w:rsidRDefault="00E55E52">
            <w:pPr>
              <w:jc w:val="right"/>
              <w:outlineLvl w:val="0"/>
            </w:pPr>
            <w:r w:rsidRPr="00E55E52">
              <w:rPr>
                <w:sz w:val="22"/>
                <w:szCs w:val="22"/>
              </w:rPr>
              <w:t>100,0</w:t>
            </w:r>
          </w:p>
        </w:tc>
      </w:tr>
    </w:tbl>
    <w:p w:rsidR="00144182" w:rsidRPr="00E55E52" w:rsidRDefault="00144182" w:rsidP="00144182">
      <w:pPr>
        <w:tabs>
          <w:tab w:val="left" w:pos="142"/>
        </w:tabs>
        <w:spacing w:line="360" w:lineRule="auto"/>
        <w:ind w:firstLine="851"/>
        <w:jc w:val="both"/>
      </w:pPr>
    </w:p>
    <w:p w:rsidR="00144182" w:rsidRPr="00E55E52" w:rsidRDefault="00144182" w:rsidP="00144182">
      <w:pPr>
        <w:spacing w:line="360" w:lineRule="auto"/>
        <w:ind w:firstLine="851"/>
        <w:rPr>
          <w:b/>
          <w:i/>
        </w:rPr>
      </w:pPr>
      <w:r w:rsidRPr="00E55E52">
        <w:rPr>
          <w:b/>
          <w:i/>
        </w:rPr>
        <w:t xml:space="preserve">Раздел "Национальная экономика " </w:t>
      </w:r>
    </w:p>
    <w:p w:rsidR="00144182" w:rsidRPr="00E55E52" w:rsidRDefault="00144182" w:rsidP="00144182">
      <w:pPr>
        <w:tabs>
          <w:tab w:val="left" w:pos="142"/>
        </w:tabs>
        <w:spacing w:line="360" w:lineRule="auto"/>
        <w:ind w:firstLine="851"/>
        <w:jc w:val="both"/>
      </w:pPr>
      <w:r w:rsidRPr="00E55E52">
        <w:t xml:space="preserve">Расходы по данному разделу исполнены в сумме </w:t>
      </w:r>
      <w:r w:rsidR="00E55E52" w:rsidRPr="00E55E52">
        <w:t>4342,60</w:t>
      </w:r>
      <w:r w:rsidRPr="00E55E52">
        <w:t xml:space="preserve"> тыс.руб. (</w:t>
      </w:r>
      <w:r w:rsidR="00E55E52" w:rsidRPr="00E55E52">
        <w:t>93,9</w:t>
      </w:r>
      <w:r w:rsidRPr="00E55E52">
        <w:t xml:space="preserve">% от утвержденных бюджетных назначений), доля расходов по данному разделу составляет </w:t>
      </w:r>
      <w:r w:rsidR="00E55E52" w:rsidRPr="00E55E52">
        <w:t>19,1</w:t>
      </w:r>
      <w:r w:rsidRPr="00E55E52">
        <w:t xml:space="preserve">% от общей суммы расходов за </w:t>
      </w:r>
      <w:r w:rsidR="00E55E52" w:rsidRPr="00E55E52">
        <w:t>2020 год</w:t>
      </w:r>
      <w:r w:rsidRPr="00E55E52">
        <w:t xml:space="preserve">. По сравнению с аналогичным периодом 2019 года исполнение расходов  по данному разделу </w:t>
      </w:r>
      <w:r w:rsidR="00E55E52" w:rsidRPr="00E55E52">
        <w:t>снизилось</w:t>
      </w:r>
      <w:r w:rsidRPr="00E55E52">
        <w:t xml:space="preserve"> на </w:t>
      </w:r>
      <w:r w:rsidR="00E55E52" w:rsidRPr="00E55E52">
        <w:t>392,56</w:t>
      </w:r>
      <w:r w:rsidRPr="00E55E52">
        <w:t>тыс.руб.</w:t>
      </w:r>
    </w:p>
    <w:tbl>
      <w:tblPr>
        <w:tblW w:w="10140" w:type="dxa"/>
        <w:tblInd w:w="93" w:type="dxa"/>
        <w:tblLook w:val="04A0"/>
      </w:tblPr>
      <w:tblGrid>
        <w:gridCol w:w="1075"/>
        <w:gridCol w:w="4412"/>
        <w:gridCol w:w="1617"/>
        <w:gridCol w:w="1614"/>
        <w:gridCol w:w="1422"/>
      </w:tblGrid>
      <w:tr w:rsidR="00144182" w:rsidRPr="00E55E52" w:rsidTr="0034271C">
        <w:trPr>
          <w:trHeight w:val="12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>КФСР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>Наименование КФСР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>Утверждено на 2020 год, тыс. руб.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 xml:space="preserve">Исполнено за </w:t>
            </w:r>
            <w:r w:rsidR="00E55E52" w:rsidRPr="00E55E52">
              <w:t>2020 год</w:t>
            </w:r>
            <w:r w:rsidRPr="00E55E52">
              <w:t xml:space="preserve">, </w:t>
            </w:r>
            <w:proofErr w:type="spellStart"/>
            <w:r w:rsidRPr="00E55E52">
              <w:t>тыс</w:t>
            </w:r>
            <w:proofErr w:type="spellEnd"/>
            <w:r w:rsidRPr="00E55E52">
              <w:t xml:space="preserve"> руб.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>% исполнения</w:t>
            </w:r>
          </w:p>
        </w:tc>
      </w:tr>
      <w:tr w:rsidR="00E55E52" w:rsidRPr="00E55E52" w:rsidTr="00E55E52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 w:rsidP="0034271C">
            <w:pPr>
              <w:jc w:val="center"/>
              <w:rPr>
                <w:b/>
                <w:bCs/>
              </w:rPr>
            </w:pPr>
            <w:r w:rsidRPr="00E55E52">
              <w:rPr>
                <w:b/>
                <w:bCs/>
              </w:rPr>
              <w:t>0400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 w:rsidP="0034271C">
            <w:pPr>
              <w:rPr>
                <w:b/>
                <w:bCs/>
              </w:rPr>
            </w:pPr>
            <w:r w:rsidRPr="00E55E52">
              <w:rPr>
                <w:b/>
                <w:bCs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>
            <w:pPr>
              <w:jc w:val="right"/>
              <w:rPr>
                <w:b/>
                <w:bCs/>
              </w:rPr>
            </w:pPr>
            <w:r w:rsidRPr="00E55E52">
              <w:rPr>
                <w:b/>
                <w:bCs/>
                <w:sz w:val="22"/>
                <w:szCs w:val="22"/>
              </w:rPr>
              <w:t>4 622,49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>
            <w:pPr>
              <w:jc w:val="right"/>
              <w:rPr>
                <w:b/>
                <w:bCs/>
              </w:rPr>
            </w:pPr>
            <w:r w:rsidRPr="00E55E52">
              <w:rPr>
                <w:b/>
                <w:bCs/>
                <w:sz w:val="22"/>
                <w:szCs w:val="22"/>
              </w:rPr>
              <w:t>4 342,60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52" w:rsidRPr="00E55E52" w:rsidRDefault="00E55E52">
            <w:pPr>
              <w:jc w:val="right"/>
              <w:rPr>
                <w:b/>
                <w:bCs/>
              </w:rPr>
            </w:pPr>
            <w:r w:rsidRPr="00E55E52">
              <w:rPr>
                <w:b/>
                <w:bCs/>
                <w:sz w:val="22"/>
                <w:szCs w:val="22"/>
              </w:rPr>
              <w:t>93,9</w:t>
            </w:r>
          </w:p>
        </w:tc>
      </w:tr>
      <w:tr w:rsidR="00E55E52" w:rsidRPr="00E55E52" w:rsidTr="00E55E52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 w:rsidP="0034271C">
            <w:pPr>
              <w:jc w:val="center"/>
              <w:outlineLvl w:val="0"/>
            </w:pPr>
            <w:r w:rsidRPr="00E55E52">
              <w:t>0409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 w:rsidP="0034271C">
            <w:pPr>
              <w:outlineLvl w:val="0"/>
            </w:pPr>
            <w:r w:rsidRPr="00E55E52"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>
            <w:pPr>
              <w:jc w:val="right"/>
              <w:outlineLvl w:val="0"/>
            </w:pPr>
            <w:r w:rsidRPr="00E55E52">
              <w:rPr>
                <w:sz w:val="22"/>
                <w:szCs w:val="22"/>
              </w:rPr>
              <w:t>4 622,49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>
            <w:pPr>
              <w:jc w:val="right"/>
              <w:outlineLvl w:val="0"/>
            </w:pPr>
            <w:r w:rsidRPr="00E55E52">
              <w:rPr>
                <w:sz w:val="22"/>
                <w:szCs w:val="22"/>
              </w:rPr>
              <w:t>4 342,60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52" w:rsidRPr="00E55E52" w:rsidRDefault="00E55E52">
            <w:pPr>
              <w:jc w:val="right"/>
              <w:outlineLvl w:val="0"/>
            </w:pPr>
            <w:r w:rsidRPr="00E55E52">
              <w:rPr>
                <w:sz w:val="22"/>
                <w:szCs w:val="22"/>
              </w:rPr>
              <w:t>93,9</w:t>
            </w:r>
          </w:p>
        </w:tc>
      </w:tr>
    </w:tbl>
    <w:p w:rsidR="00144182" w:rsidRPr="005A0D3F" w:rsidRDefault="00144182" w:rsidP="00144182">
      <w:pPr>
        <w:spacing w:line="360" w:lineRule="auto"/>
        <w:ind w:left="357" w:firstLine="709"/>
        <w:rPr>
          <w:color w:val="FF0000"/>
        </w:rPr>
      </w:pPr>
      <w:r w:rsidRPr="005A0D3F">
        <w:rPr>
          <w:color w:val="FF0000"/>
        </w:rPr>
        <w:t xml:space="preserve">   </w:t>
      </w:r>
    </w:p>
    <w:p w:rsidR="00144182" w:rsidRPr="00E55E52" w:rsidRDefault="00144182" w:rsidP="00144182">
      <w:pPr>
        <w:spacing w:line="360" w:lineRule="auto"/>
        <w:ind w:firstLine="851"/>
        <w:rPr>
          <w:b/>
          <w:i/>
        </w:rPr>
      </w:pPr>
      <w:r w:rsidRPr="00E55E52">
        <w:rPr>
          <w:b/>
          <w:i/>
        </w:rPr>
        <w:t xml:space="preserve">Раздел "Жилищно-коммунальное хозяйство " </w:t>
      </w:r>
    </w:p>
    <w:p w:rsidR="00144182" w:rsidRPr="00E55E52" w:rsidRDefault="00144182" w:rsidP="00144182">
      <w:pPr>
        <w:spacing w:line="360" w:lineRule="auto"/>
        <w:ind w:firstLine="851"/>
        <w:jc w:val="both"/>
      </w:pPr>
      <w:r w:rsidRPr="00E55E52">
        <w:t xml:space="preserve">Расходы по данному разделу исполнены в сумме </w:t>
      </w:r>
      <w:r w:rsidR="00E55E52" w:rsidRPr="00E55E52">
        <w:t>8639,02</w:t>
      </w:r>
      <w:r w:rsidRPr="00E55E52">
        <w:t xml:space="preserve"> тыс.руб. (</w:t>
      </w:r>
      <w:r w:rsidR="00E55E52" w:rsidRPr="00E55E52">
        <w:t>98,9</w:t>
      </w:r>
      <w:r w:rsidRPr="00E55E52">
        <w:t xml:space="preserve">% от утвержденных бюджетных назначений), доля расходов по данному разделу составляет </w:t>
      </w:r>
      <w:r w:rsidR="00E55E52" w:rsidRPr="00E55E52">
        <w:t>38</w:t>
      </w:r>
      <w:r w:rsidRPr="00E55E52">
        <w:t xml:space="preserve">% от общей суммы расходов за </w:t>
      </w:r>
      <w:r w:rsidR="00E55E52" w:rsidRPr="00E55E52">
        <w:t>2020 год</w:t>
      </w:r>
      <w:r w:rsidRPr="00E55E52">
        <w:t xml:space="preserve">. По сравнению с аналогичным периодом 2019 года исполнение расходов  по данному разделу </w:t>
      </w:r>
      <w:r w:rsidR="001D1223" w:rsidRPr="00E55E52">
        <w:t>сократилось</w:t>
      </w:r>
      <w:r w:rsidRPr="00E55E52">
        <w:t xml:space="preserve"> на </w:t>
      </w:r>
      <w:r w:rsidR="00E55E52" w:rsidRPr="00E55E52">
        <w:t>9086,11</w:t>
      </w:r>
      <w:r w:rsidRPr="00E55E52">
        <w:t xml:space="preserve"> тыс.руб.</w:t>
      </w:r>
    </w:p>
    <w:tbl>
      <w:tblPr>
        <w:tblW w:w="10140" w:type="dxa"/>
        <w:tblInd w:w="93" w:type="dxa"/>
        <w:tblLook w:val="04A0"/>
      </w:tblPr>
      <w:tblGrid>
        <w:gridCol w:w="1074"/>
        <w:gridCol w:w="4413"/>
        <w:gridCol w:w="1617"/>
        <w:gridCol w:w="1614"/>
        <w:gridCol w:w="1422"/>
      </w:tblGrid>
      <w:tr w:rsidR="00144182" w:rsidRPr="00E55E52" w:rsidTr="0034271C">
        <w:trPr>
          <w:trHeight w:val="126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>КФСР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>Наименование КФСР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>Утверждено на 2020 год, тыс. руб.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 xml:space="preserve">Исполнено за </w:t>
            </w:r>
            <w:r w:rsidR="00E55E52" w:rsidRPr="00E55E52">
              <w:t>2020 год</w:t>
            </w:r>
            <w:r w:rsidRPr="00E55E52">
              <w:t xml:space="preserve">, </w:t>
            </w:r>
            <w:proofErr w:type="spellStart"/>
            <w:r w:rsidRPr="00E55E52">
              <w:t>тыс</w:t>
            </w:r>
            <w:proofErr w:type="spellEnd"/>
            <w:r w:rsidRPr="00E55E52">
              <w:t xml:space="preserve"> руб.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>% исполнения</w:t>
            </w:r>
          </w:p>
        </w:tc>
      </w:tr>
      <w:tr w:rsidR="00E55E52" w:rsidRPr="00E55E52" w:rsidTr="00E55E52">
        <w:trPr>
          <w:trHeight w:val="63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 w:rsidP="0034271C">
            <w:pPr>
              <w:jc w:val="center"/>
              <w:rPr>
                <w:b/>
                <w:bCs/>
              </w:rPr>
            </w:pPr>
            <w:r w:rsidRPr="00E55E52">
              <w:rPr>
                <w:b/>
                <w:bCs/>
              </w:rPr>
              <w:t>0500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 w:rsidP="0034271C">
            <w:pPr>
              <w:rPr>
                <w:b/>
                <w:bCs/>
              </w:rPr>
            </w:pPr>
            <w:r w:rsidRPr="00E55E5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>
            <w:pPr>
              <w:jc w:val="right"/>
              <w:rPr>
                <w:b/>
                <w:bCs/>
              </w:rPr>
            </w:pPr>
            <w:r w:rsidRPr="00E55E52">
              <w:rPr>
                <w:b/>
                <w:bCs/>
                <w:sz w:val="22"/>
                <w:szCs w:val="22"/>
              </w:rPr>
              <w:t>8 739,02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>
            <w:pPr>
              <w:jc w:val="right"/>
              <w:rPr>
                <w:b/>
                <w:bCs/>
              </w:rPr>
            </w:pPr>
            <w:r w:rsidRPr="00E55E52">
              <w:rPr>
                <w:b/>
                <w:bCs/>
                <w:sz w:val="22"/>
                <w:szCs w:val="22"/>
              </w:rPr>
              <w:t>8 639,02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52" w:rsidRPr="00E55E52" w:rsidRDefault="00E55E52">
            <w:pPr>
              <w:jc w:val="right"/>
              <w:rPr>
                <w:b/>
                <w:bCs/>
              </w:rPr>
            </w:pPr>
            <w:r w:rsidRPr="00E55E52">
              <w:rPr>
                <w:b/>
                <w:bCs/>
                <w:sz w:val="22"/>
                <w:szCs w:val="22"/>
              </w:rPr>
              <w:t>98,9</w:t>
            </w:r>
          </w:p>
        </w:tc>
      </w:tr>
      <w:tr w:rsidR="00E55E52" w:rsidRPr="00E55E52" w:rsidTr="00E55E52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 w:rsidP="0034271C">
            <w:pPr>
              <w:jc w:val="center"/>
              <w:outlineLvl w:val="0"/>
            </w:pPr>
            <w:r w:rsidRPr="00E55E52">
              <w:t>0501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 w:rsidP="0034271C">
            <w:pPr>
              <w:outlineLvl w:val="0"/>
            </w:pPr>
            <w:r w:rsidRPr="00E55E52">
              <w:t>Жилищное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>
            <w:pPr>
              <w:jc w:val="right"/>
              <w:outlineLvl w:val="0"/>
            </w:pPr>
            <w:r w:rsidRPr="00E55E52">
              <w:rPr>
                <w:sz w:val="22"/>
                <w:szCs w:val="22"/>
              </w:rPr>
              <w:t>1 420,25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>
            <w:pPr>
              <w:jc w:val="right"/>
              <w:outlineLvl w:val="0"/>
            </w:pPr>
            <w:r w:rsidRPr="00E55E52">
              <w:rPr>
                <w:sz w:val="22"/>
                <w:szCs w:val="22"/>
              </w:rPr>
              <w:t>1 420,25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52" w:rsidRPr="00E55E52" w:rsidRDefault="00E55E52">
            <w:pPr>
              <w:jc w:val="right"/>
              <w:outlineLvl w:val="0"/>
            </w:pPr>
            <w:r w:rsidRPr="00E55E52">
              <w:rPr>
                <w:sz w:val="22"/>
                <w:szCs w:val="22"/>
              </w:rPr>
              <w:t>100,0</w:t>
            </w:r>
          </w:p>
        </w:tc>
      </w:tr>
      <w:tr w:rsidR="00E55E52" w:rsidRPr="00E55E52" w:rsidTr="00E55E52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 w:rsidP="0034271C">
            <w:pPr>
              <w:jc w:val="center"/>
              <w:outlineLvl w:val="0"/>
            </w:pPr>
            <w:r w:rsidRPr="00E55E52">
              <w:t>0502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 w:rsidP="0034271C">
            <w:pPr>
              <w:outlineLvl w:val="0"/>
            </w:pPr>
            <w:r w:rsidRPr="00E55E52">
              <w:t>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>
            <w:pPr>
              <w:jc w:val="right"/>
              <w:outlineLvl w:val="0"/>
            </w:pPr>
            <w:r w:rsidRPr="00E55E52">
              <w:rPr>
                <w:sz w:val="22"/>
                <w:szCs w:val="22"/>
              </w:rPr>
              <w:t>3 673,40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>
            <w:pPr>
              <w:jc w:val="right"/>
              <w:outlineLvl w:val="0"/>
            </w:pPr>
            <w:r w:rsidRPr="00E55E52">
              <w:rPr>
                <w:sz w:val="22"/>
                <w:szCs w:val="22"/>
              </w:rPr>
              <w:t>3 673,40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52" w:rsidRPr="00E55E52" w:rsidRDefault="00E55E52">
            <w:pPr>
              <w:jc w:val="right"/>
              <w:outlineLvl w:val="0"/>
            </w:pPr>
            <w:r w:rsidRPr="00E55E52">
              <w:rPr>
                <w:sz w:val="22"/>
                <w:szCs w:val="22"/>
              </w:rPr>
              <w:t>100,0</w:t>
            </w:r>
          </w:p>
        </w:tc>
      </w:tr>
      <w:tr w:rsidR="00E55E52" w:rsidRPr="00E55E52" w:rsidTr="00E55E52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 w:rsidP="0034271C">
            <w:pPr>
              <w:jc w:val="center"/>
              <w:outlineLvl w:val="0"/>
            </w:pPr>
            <w:r w:rsidRPr="00E55E52">
              <w:t>0503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 w:rsidP="0034271C">
            <w:pPr>
              <w:outlineLvl w:val="0"/>
            </w:pPr>
            <w:r w:rsidRPr="00E55E52"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>
            <w:pPr>
              <w:jc w:val="right"/>
              <w:outlineLvl w:val="0"/>
            </w:pPr>
            <w:r w:rsidRPr="00E55E52">
              <w:rPr>
                <w:sz w:val="22"/>
                <w:szCs w:val="22"/>
              </w:rPr>
              <w:t>3 623,14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>
            <w:pPr>
              <w:jc w:val="right"/>
              <w:outlineLvl w:val="0"/>
            </w:pPr>
            <w:r w:rsidRPr="00E55E52">
              <w:rPr>
                <w:sz w:val="22"/>
                <w:szCs w:val="22"/>
              </w:rPr>
              <w:t>3 523,14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52" w:rsidRPr="00E55E52" w:rsidRDefault="00E55E52">
            <w:pPr>
              <w:jc w:val="right"/>
              <w:outlineLvl w:val="0"/>
            </w:pPr>
            <w:r w:rsidRPr="00E55E52">
              <w:rPr>
                <w:sz w:val="22"/>
                <w:szCs w:val="22"/>
              </w:rPr>
              <w:t>97,2</w:t>
            </w:r>
          </w:p>
        </w:tc>
      </w:tr>
      <w:tr w:rsidR="00E55E52" w:rsidRPr="00E55E52" w:rsidTr="00E55E52">
        <w:trPr>
          <w:trHeight w:val="63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 w:rsidP="0034271C">
            <w:pPr>
              <w:jc w:val="center"/>
              <w:outlineLvl w:val="0"/>
            </w:pPr>
            <w:r w:rsidRPr="00E55E52">
              <w:lastRenderedPageBreak/>
              <w:t>0505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 w:rsidP="0034271C">
            <w:pPr>
              <w:outlineLvl w:val="0"/>
            </w:pPr>
            <w:r w:rsidRPr="00E55E52">
              <w:t>Другие вопросы в области жилищно-коммунального хозяйства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>
            <w:pPr>
              <w:jc w:val="right"/>
              <w:outlineLvl w:val="0"/>
            </w:pPr>
            <w:r w:rsidRPr="00E55E52">
              <w:rPr>
                <w:sz w:val="22"/>
                <w:szCs w:val="22"/>
              </w:rPr>
              <w:t>22,23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>
            <w:pPr>
              <w:jc w:val="right"/>
              <w:outlineLvl w:val="0"/>
            </w:pPr>
            <w:r w:rsidRPr="00E55E52">
              <w:rPr>
                <w:sz w:val="22"/>
                <w:szCs w:val="22"/>
              </w:rPr>
              <w:t>22,23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52" w:rsidRPr="00E55E52" w:rsidRDefault="00E55E52">
            <w:pPr>
              <w:jc w:val="right"/>
              <w:outlineLvl w:val="0"/>
            </w:pPr>
            <w:r w:rsidRPr="00E55E52">
              <w:rPr>
                <w:sz w:val="22"/>
                <w:szCs w:val="22"/>
              </w:rPr>
              <w:t>100,0</w:t>
            </w:r>
          </w:p>
        </w:tc>
      </w:tr>
    </w:tbl>
    <w:p w:rsidR="001D1223" w:rsidRPr="005A0D3F" w:rsidRDefault="001D1223" w:rsidP="00144182">
      <w:pPr>
        <w:spacing w:line="360" w:lineRule="auto"/>
        <w:ind w:firstLine="851"/>
        <w:rPr>
          <w:color w:val="FF0000"/>
        </w:rPr>
      </w:pPr>
    </w:p>
    <w:p w:rsidR="00144182" w:rsidRPr="00E55E52" w:rsidRDefault="00144182" w:rsidP="00144182">
      <w:pPr>
        <w:spacing w:line="360" w:lineRule="auto"/>
        <w:ind w:firstLine="851"/>
        <w:rPr>
          <w:b/>
          <w:i/>
        </w:rPr>
      </w:pPr>
      <w:r w:rsidRPr="00E55E52">
        <w:rPr>
          <w:b/>
          <w:i/>
        </w:rPr>
        <w:t xml:space="preserve">Раздел "Культура, кинематография " </w:t>
      </w:r>
    </w:p>
    <w:p w:rsidR="00144182" w:rsidRPr="00E55E52" w:rsidRDefault="00144182" w:rsidP="00144182">
      <w:pPr>
        <w:spacing w:line="360" w:lineRule="auto"/>
        <w:ind w:firstLine="851"/>
        <w:jc w:val="both"/>
      </w:pPr>
      <w:r w:rsidRPr="00E55E52">
        <w:t xml:space="preserve">Расходы по данному разделу исполнены в размере </w:t>
      </w:r>
      <w:r w:rsidR="00E55E52" w:rsidRPr="00E55E52">
        <w:t>2087,19</w:t>
      </w:r>
      <w:r w:rsidRPr="00E55E52">
        <w:t xml:space="preserve"> тыс.руб. (</w:t>
      </w:r>
      <w:r w:rsidR="00E55E52" w:rsidRPr="00E55E52">
        <w:t>100</w:t>
      </w:r>
      <w:r w:rsidRPr="00E55E52">
        <w:t xml:space="preserve">% от утвержденных бюджетных назначений), доля расходов по данному разделу составляет </w:t>
      </w:r>
      <w:r w:rsidR="00E55E52" w:rsidRPr="00E55E52">
        <w:t>9,2</w:t>
      </w:r>
      <w:r w:rsidRPr="00E55E52">
        <w:t xml:space="preserve">% от общей суммы расходов за </w:t>
      </w:r>
      <w:r w:rsidR="00E55E52" w:rsidRPr="00E55E52">
        <w:t>2020 год</w:t>
      </w:r>
      <w:r w:rsidRPr="00E55E52">
        <w:t xml:space="preserve">. По сравнению с аналогичным периодом 2019 года исполнение расходов  по данному разделу снизилось на </w:t>
      </w:r>
      <w:r w:rsidR="00E55E52" w:rsidRPr="00E55E52">
        <w:t>319,04</w:t>
      </w:r>
      <w:r w:rsidRPr="00E55E52">
        <w:t xml:space="preserve"> тыс.руб. </w:t>
      </w:r>
    </w:p>
    <w:tbl>
      <w:tblPr>
        <w:tblW w:w="10140" w:type="dxa"/>
        <w:tblInd w:w="93" w:type="dxa"/>
        <w:tblLook w:val="04A0"/>
      </w:tblPr>
      <w:tblGrid>
        <w:gridCol w:w="1074"/>
        <w:gridCol w:w="4415"/>
        <w:gridCol w:w="1616"/>
        <w:gridCol w:w="1613"/>
        <w:gridCol w:w="1422"/>
      </w:tblGrid>
      <w:tr w:rsidR="00144182" w:rsidRPr="00E55E52" w:rsidTr="0034271C">
        <w:trPr>
          <w:trHeight w:val="126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>КФСР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>Наименование КФСР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>Утверждено на 2020 год, тыс. руб.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 xml:space="preserve">Исполнено за </w:t>
            </w:r>
            <w:r w:rsidR="00E55E52" w:rsidRPr="00E55E52">
              <w:t>2020 год</w:t>
            </w:r>
            <w:r w:rsidRPr="00E55E52">
              <w:t xml:space="preserve">, </w:t>
            </w:r>
            <w:proofErr w:type="spellStart"/>
            <w:r w:rsidRPr="00E55E52">
              <w:t>тыс</w:t>
            </w:r>
            <w:proofErr w:type="spellEnd"/>
            <w:r w:rsidRPr="00E55E52">
              <w:t xml:space="preserve"> руб.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>% исполнения</w:t>
            </w:r>
          </w:p>
        </w:tc>
      </w:tr>
      <w:tr w:rsidR="00E55E52" w:rsidRPr="00E55E52" w:rsidTr="007945C5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 w:rsidP="0034271C">
            <w:pPr>
              <w:jc w:val="center"/>
              <w:rPr>
                <w:b/>
                <w:bCs/>
              </w:rPr>
            </w:pPr>
            <w:r w:rsidRPr="00E55E52">
              <w:rPr>
                <w:b/>
                <w:bCs/>
              </w:rPr>
              <w:t>0800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 w:rsidP="0034271C">
            <w:pPr>
              <w:rPr>
                <w:b/>
                <w:bCs/>
              </w:rPr>
            </w:pPr>
            <w:r w:rsidRPr="00E55E52">
              <w:rPr>
                <w:b/>
                <w:bCs/>
              </w:rPr>
              <w:t>КУЛЬТУРА, КИНЕМАТОГРАФИЯ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>
            <w:pPr>
              <w:jc w:val="right"/>
              <w:rPr>
                <w:b/>
                <w:bCs/>
              </w:rPr>
            </w:pPr>
            <w:r w:rsidRPr="00E55E52">
              <w:rPr>
                <w:b/>
                <w:bCs/>
                <w:sz w:val="22"/>
                <w:szCs w:val="22"/>
              </w:rPr>
              <w:t>2 087,19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>
            <w:pPr>
              <w:jc w:val="right"/>
              <w:rPr>
                <w:b/>
                <w:bCs/>
              </w:rPr>
            </w:pPr>
            <w:r w:rsidRPr="00E55E52">
              <w:rPr>
                <w:b/>
                <w:bCs/>
                <w:sz w:val="22"/>
                <w:szCs w:val="22"/>
              </w:rPr>
              <w:t>2 087,19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52" w:rsidRPr="00E55E52" w:rsidRDefault="00E55E52">
            <w:pPr>
              <w:jc w:val="right"/>
              <w:rPr>
                <w:b/>
                <w:bCs/>
              </w:rPr>
            </w:pPr>
            <w:r w:rsidRPr="00E55E52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55E52" w:rsidRPr="00E55E52" w:rsidTr="007945C5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 w:rsidP="0034271C">
            <w:pPr>
              <w:jc w:val="center"/>
              <w:outlineLvl w:val="0"/>
            </w:pPr>
            <w:r w:rsidRPr="00E55E52">
              <w:t>0801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 w:rsidP="0034271C">
            <w:pPr>
              <w:outlineLvl w:val="0"/>
            </w:pPr>
            <w:r w:rsidRPr="00E55E52">
              <w:t>Культура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>
            <w:pPr>
              <w:jc w:val="right"/>
              <w:outlineLvl w:val="0"/>
            </w:pPr>
            <w:r w:rsidRPr="00E55E52">
              <w:rPr>
                <w:sz w:val="22"/>
                <w:szCs w:val="22"/>
              </w:rPr>
              <w:t>2 087,19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>
            <w:pPr>
              <w:jc w:val="right"/>
              <w:outlineLvl w:val="0"/>
            </w:pPr>
            <w:r w:rsidRPr="00E55E52">
              <w:rPr>
                <w:sz w:val="22"/>
                <w:szCs w:val="22"/>
              </w:rPr>
              <w:t>2 087,19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52" w:rsidRPr="00E55E52" w:rsidRDefault="00E55E52">
            <w:pPr>
              <w:jc w:val="right"/>
              <w:outlineLvl w:val="0"/>
            </w:pPr>
            <w:r w:rsidRPr="00E55E52">
              <w:rPr>
                <w:sz w:val="22"/>
                <w:szCs w:val="22"/>
              </w:rPr>
              <w:t>100,0</w:t>
            </w:r>
          </w:p>
        </w:tc>
      </w:tr>
    </w:tbl>
    <w:p w:rsidR="00144182" w:rsidRPr="005A0D3F" w:rsidRDefault="00144182" w:rsidP="00144182">
      <w:pPr>
        <w:spacing w:line="360" w:lineRule="auto"/>
        <w:ind w:hanging="357"/>
        <w:rPr>
          <w:color w:val="FF0000"/>
        </w:rPr>
      </w:pPr>
    </w:p>
    <w:p w:rsidR="00144182" w:rsidRPr="00E55E52" w:rsidRDefault="00144182" w:rsidP="00144182">
      <w:pPr>
        <w:spacing w:line="360" w:lineRule="auto"/>
        <w:ind w:firstLine="851"/>
        <w:rPr>
          <w:b/>
          <w:i/>
        </w:rPr>
      </w:pPr>
      <w:r w:rsidRPr="00E55E52">
        <w:rPr>
          <w:b/>
          <w:i/>
        </w:rPr>
        <w:t xml:space="preserve">Раздел "Социальная политика" </w:t>
      </w:r>
    </w:p>
    <w:p w:rsidR="00144182" w:rsidRPr="00E55E52" w:rsidRDefault="00144182" w:rsidP="00144182">
      <w:pPr>
        <w:spacing w:line="360" w:lineRule="auto"/>
        <w:ind w:firstLine="851"/>
        <w:jc w:val="both"/>
        <w:rPr>
          <w:rStyle w:val="FontStyle12"/>
        </w:rPr>
      </w:pPr>
      <w:r w:rsidRPr="00E55E52">
        <w:t xml:space="preserve">Расходы по данному разделу исполнены в сумме </w:t>
      </w:r>
      <w:r w:rsidR="00E55E52" w:rsidRPr="00E55E52">
        <w:t>357,92</w:t>
      </w:r>
      <w:r w:rsidRPr="00E55E52">
        <w:t xml:space="preserve"> тыс.руб. (</w:t>
      </w:r>
      <w:r w:rsidR="00E55E52" w:rsidRPr="00E55E52">
        <w:t>100</w:t>
      </w:r>
      <w:r w:rsidRPr="00E55E52">
        <w:t xml:space="preserve">% от утвержденных бюджетных назначений), доля расходов по данному разделу составляет </w:t>
      </w:r>
      <w:r w:rsidR="00E55E52" w:rsidRPr="00E55E52">
        <w:t>1,6</w:t>
      </w:r>
      <w:r w:rsidRPr="00E55E52">
        <w:t xml:space="preserve">% от общей суммы расходов за </w:t>
      </w:r>
      <w:r w:rsidR="00E55E52" w:rsidRPr="00E55E52">
        <w:t>2020 год</w:t>
      </w:r>
      <w:r w:rsidRPr="00E55E52">
        <w:t xml:space="preserve">. По сравнению с аналогичным периодом 2019 года исполнение расходов  по данному разделу увеличилось на </w:t>
      </w:r>
      <w:r w:rsidR="00E55E52" w:rsidRPr="00E55E52">
        <w:t>17,04</w:t>
      </w:r>
      <w:r w:rsidRPr="00E55E52">
        <w:t xml:space="preserve"> тыс.руб.</w:t>
      </w:r>
    </w:p>
    <w:tbl>
      <w:tblPr>
        <w:tblW w:w="10140" w:type="dxa"/>
        <w:tblInd w:w="93" w:type="dxa"/>
        <w:tblLook w:val="04A0"/>
      </w:tblPr>
      <w:tblGrid>
        <w:gridCol w:w="1075"/>
        <w:gridCol w:w="4411"/>
        <w:gridCol w:w="1617"/>
        <w:gridCol w:w="1615"/>
        <w:gridCol w:w="1422"/>
      </w:tblGrid>
      <w:tr w:rsidR="00144182" w:rsidRPr="00E55E52" w:rsidTr="0034271C">
        <w:trPr>
          <w:trHeight w:val="12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>КФСР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>Наименование КФСР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>Утверждено на 2020 год, тыс. руб.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 xml:space="preserve">Исполнено за </w:t>
            </w:r>
            <w:r w:rsidR="00E55E52" w:rsidRPr="00E55E52">
              <w:t>2020 год</w:t>
            </w:r>
            <w:r w:rsidRPr="00E55E52">
              <w:t xml:space="preserve">, </w:t>
            </w:r>
            <w:proofErr w:type="spellStart"/>
            <w:r w:rsidRPr="00E55E52">
              <w:t>тыс</w:t>
            </w:r>
            <w:proofErr w:type="spellEnd"/>
            <w:r w:rsidRPr="00E55E52">
              <w:t xml:space="preserve"> руб.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>% исполнения</w:t>
            </w:r>
          </w:p>
        </w:tc>
      </w:tr>
      <w:tr w:rsidR="00E55E52" w:rsidRPr="00E55E52" w:rsidTr="007945C5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 w:rsidP="0034271C">
            <w:pPr>
              <w:jc w:val="center"/>
              <w:rPr>
                <w:b/>
                <w:bCs/>
              </w:rPr>
            </w:pPr>
            <w:r w:rsidRPr="00E55E52">
              <w:rPr>
                <w:b/>
                <w:bCs/>
              </w:rPr>
              <w:t>1000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 w:rsidP="0034271C">
            <w:pPr>
              <w:rPr>
                <w:b/>
                <w:bCs/>
              </w:rPr>
            </w:pPr>
            <w:r w:rsidRPr="00E55E52">
              <w:rPr>
                <w:b/>
                <w:bCs/>
              </w:rPr>
              <w:t>СОЦИАЛЬНАЯ ПОЛИТИКА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>
            <w:pPr>
              <w:jc w:val="right"/>
              <w:rPr>
                <w:b/>
                <w:bCs/>
              </w:rPr>
            </w:pPr>
            <w:r w:rsidRPr="00E55E52">
              <w:rPr>
                <w:b/>
                <w:bCs/>
                <w:sz w:val="22"/>
                <w:szCs w:val="22"/>
              </w:rPr>
              <w:t>357,92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>
            <w:pPr>
              <w:jc w:val="right"/>
              <w:rPr>
                <w:b/>
                <w:bCs/>
              </w:rPr>
            </w:pPr>
            <w:r w:rsidRPr="00E55E52">
              <w:rPr>
                <w:b/>
                <w:bCs/>
                <w:sz w:val="22"/>
                <w:szCs w:val="22"/>
              </w:rPr>
              <w:t>357,92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52" w:rsidRPr="00E55E52" w:rsidRDefault="00E55E52">
            <w:pPr>
              <w:jc w:val="right"/>
              <w:rPr>
                <w:b/>
                <w:bCs/>
              </w:rPr>
            </w:pPr>
            <w:r w:rsidRPr="00E55E52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55E52" w:rsidRPr="00E55E52" w:rsidTr="007945C5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 w:rsidP="0034271C">
            <w:pPr>
              <w:jc w:val="center"/>
              <w:outlineLvl w:val="0"/>
            </w:pPr>
            <w:r w:rsidRPr="00E55E52">
              <w:t>1001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 w:rsidP="0034271C">
            <w:pPr>
              <w:outlineLvl w:val="0"/>
            </w:pPr>
            <w:r w:rsidRPr="00E55E52">
              <w:t>Пенсионное обеспечение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>
            <w:pPr>
              <w:jc w:val="right"/>
              <w:outlineLvl w:val="0"/>
            </w:pPr>
            <w:r w:rsidRPr="00E55E52">
              <w:rPr>
                <w:sz w:val="22"/>
                <w:szCs w:val="22"/>
              </w:rPr>
              <w:t>357,92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>
            <w:pPr>
              <w:jc w:val="right"/>
              <w:outlineLvl w:val="0"/>
            </w:pPr>
            <w:r w:rsidRPr="00E55E52">
              <w:rPr>
                <w:sz w:val="22"/>
                <w:szCs w:val="22"/>
              </w:rPr>
              <w:t>357,92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52" w:rsidRPr="00E55E52" w:rsidRDefault="00E55E52">
            <w:pPr>
              <w:jc w:val="right"/>
              <w:outlineLvl w:val="0"/>
            </w:pPr>
            <w:r w:rsidRPr="00E55E52">
              <w:rPr>
                <w:sz w:val="22"/>
                <w:szCs w:val="22"/>
              </w:rPr>
              <w:t>100,0</w:t>
            </w:r>
          </w:p>
        </w:tc>
      </w:tr>
    </w:tbl>
    <w:p w:rsidR="00144182" w:rsidRPr="005A0D3F" w:rsidRDefault="00144182" w:rsidP="00144182">
      <w:pPr>
        <w:spacing w:line="360" w:lineRule="auto"/>
        <w:ind w:firstLine="851"/>
        <w:rPr>
          <w:rStyle w:val="FontStyle12"/>
          <w:color w:val="FF0000"/>
        </w:rPr>
      </w:pPr>
    </w:p>
    <w:p w:rsidR="00144182" w:rsidRPr="00E55E52" w:rsidRDefault="00144182" w:rsidP="00144182">
      <w:pPr>
        <w:spacing w:line="360" w:lineRule="auto"/>
        <w:ind w:firstLine="851"/>
        <w:rPr>
          <w:b/>
          <w:i/>
        </w:rPr>
      </w:pPr>
      <w:r w:rsidRPr="00E55E52">
        <w:rPr>
          <w:b/>
          <w:i/>
        </w:rPr>
        <w:t xml:space="preserve">Раздел "Физическая культура и спорт" </w:t>
      </w:r>
    </w:p>
    <w:p w:rsidR="00144182" w:rsidRPr="00E55E52" w:rsidRDefault="00144182" w:rsidP="00144182">
      <w:pPr>
        <w:spacing w:line="360" w:lineRule="auto"/>
        <w:ind w:firstLine="851"/>
        <w:jc w:val="both"/>
      </w:pPr>
      <w:r w:rsidRPr="00E55E52">
        <w:t>Расходы по данному разделу исполнены в сумме 20,57 тыс.руб. (</w:t>
      </w:r>
      <w:r w:rsidR="00E55E52" w:rsidRPr="00E55E52">
        <w:t>100</w:t>
      </w:r>
      <w:r w:rsidRPr="00E55E52">
        <w:t>% от утвержденных бюджетных назначений), доля расходов по данному разделу составляет 0,</w:t>
      </w:r>
      <w:r w:rsidR="00E55E52" w:rsidRPr="00E55E52">
        <w:t>1</w:t>
      </w:r>
      <w:r w:rsidRPr="00E55E52">
        <w:t xml:space="preserve">% от общей суммы расходов за </w:t>
      </w:r>
      <w:r w:rsidR="00E55E52" w:rsidRPr="00E55E52">
        <w:t>2020 год</w:t>
      </w:r>
      <w:r w:rsidRPr="00E55E52">
        <w:t xml:space="preserve">. По сравнению с аналогичным периодом 2019 года исполнение расходов  по данному разделу снизилось на </w:t>
      </w:r>
      <w:r w:rsidR="00E55E52" w:rsidRPr="00E55E52">
        <w:t>134,75</w:t>
      </w:r>
      <w:r w:rsidRPr="00E55E52">
        <w:t xml:space="preserve"> тыс.руб.</w:t>
      </w:r>
    </w:p>
    <w:tbl>
      <w:tblPr>
        <w:tblW w:w="10140" w:type="dxa"/>
        <w:tblInd w:w="93" w:type="dxa"/>
        <w:tblLook w:val="04A0"/>
      </w:tblPr>
      <w:tblGrid>
        <w:gridCol w:w="1075"/>
        <w:gridCol w:w="4411"/>
        <w:gridCol w:w="1617"/>
        <w:gridCol w:w="1615"/>
        <w:gridCol w:w="1422"/>
      </w:tblGrid>
      <w:tr w:rsidR="00144182" w:rsidRPr="00E55E52" w:rsidTr="0034271C">
        <w:trPr>
          <w:trHeight w:val="12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>КФСР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>Наименование КФСР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>Утверждено на 2020 год, тыс. руб.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 xml:space="preserve">Исполнено за </w:t>
            </w:r>
            <w:r w:rsidR="00E55E52" w:rsidRPr="00E55E52">
              <w:t>2020 год</w:t>
            </w:r>
            <w:r w:rsidRPr="00E55E52">
              <w:t xml:space="preserve">, </w:t>
            </w:r>
            <w:proofErr w:type="spellStart"/>
            <w:r w:rsidRPr="00E55E52">
              <w:t>тыс</w:t>
            </w:r>
            <w:proofErr w:type="spellEnd"/>
            <w:r w:rsidRPr="00E55E52">
              <w:t xml:space="preserve"> руб.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E55E52" w:rsidRDefault="00144182" w:rsidP="0034271C">
            <w:pPr>
              <w:jc w:val="center"/>
            </w:pPr>
            <w:r w:rsidRPr="00E55E52">
              <w:t>% исполнения</w:t>
            </w:r>
          </w:p>
        </w:tc>
      </w:tr>
      <w:tr w:rsidR="00E55E52" w:rsidRPr="00E55E52" w:rsidTr="0034271C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 w:rsidP="0034271C">
            <w:pPr>
              <w:jc w:val="center"/>
              <w:rPr>
                <w:b/>
                <w:bCs/>
              </w:rPr>
            </w:pPr>
            <w:r w:rsidRPr="00E55E52">
              <w:rPr>
                <w:b/>
                <w:bCs/>
              </w:rPr>
              <w:t>1100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 w:rsidP="0034271C">
            <w:pPr>
              <w:rPr>
                <w:b/>
                <w:bCs/>
              </w:rPr>
            </w:pPr>
            <w:r w:rsidRPr="00E55E5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>
            <w:pPr>
              <w:jc w:val="right"/>
              <w:rPr>
                <w:b/>
                <w:bCs/>
              </w:rPr>
            </w:pPr>
            <w:r w:rsidRPr="00E55E52">
              <w:rPr>
                <w:b/>
                <w:bCs/>
                <w:sz w:val="22"/>
                <w:szCs w:val="22"/>
              </w:rPr>
              <w:t>20,57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>
            <w:pPr>
              <w:jc w:val="right"/>
              <w:rPr>
                <w:b/>
                <w:bCs/>
              </w:rPr>
            </w:pPr>
            <w:r w:rsidRPr="00E55E52">
              <w:rPr>
                <w:b/>
                <w:bCs/>
                <w:sz w:val="22"/>
                <w:szCs w:val="22"/>
              </w:rPr>
              <w:t>20,57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52" w:rsidRPr="00E55E52" w:rsidRDefault="00E55E52">
            <w:pPr>
              <w:jc w:val="right"/>
              <w:rPr>
                <w:b/>
                <w:bCs/>
              </w:rPr>
            </w:pPr>
            <w:r w:rsidRPr="00E55E52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55E52" w:rsidRPr="00E55E52" w:rsidTr="0034271C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 w:rsidP="0034271C">
            <w:pPr>
              <w:jc w:val="center"/>
              <w:outlineLvl w:val="0"/>
            </w:pPr>
            <w:r w:rsidRPr="00E55E52">
              <w:t>1101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 w:rsidP="0034271C">
            <w:pPr>
              <w:outlineLvl w:val="0"/>
            </w:pPr>
            <w:r w:rsidRPr="00E55E52">
              <w:t>Физическая 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>
            <w:pPr>
              <w:jc w:val="right"/>
              <w:outlineLvl w:val="0"/>
            </w:pPr>
            <w:r w:rsidRPr="00E55E52">
              <w:rPr>
                <w:sz w:val="22"/>
                <w:szCs w:val="22"/>
              </w:rPr>
              <w:t>20,57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52" w:rsidRPr="00E55E52" w:rsidRDefault="00E55E52">
            <w:pPr>
              <w:jc w:val="right"/>
              <w:outlineLvl w:val="0"/>
            </w:pPr>
            <w:r w:rsidRPr="00E55E52">
              <w:rPr>
                <w:sz w:val="22"/>
                <w:szCs w:val="22"/>
              </w:rPr>
              <w:t>20,57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52" w:rsidRPr="00E55E52" w:rsidRDefault="00E55E52">
            <w:pPr>
              <w:jc w:val="right"/>
              <w:outlineLvl w:val="0"/>
            </w:pPr>
            <w:r w:rsidRPr="00E55E52">
              <w:rPr>
                <w:sz w:val="22"/>
                <w:szCs w:val="22"/>
              </w:rPr>
              <w:t>100,0</w:t>
            </w:r>
          </w:p>
        </w:tc>
      </w:tr>
    </w:tbl>
    <w:p w:rsidR="00E55E52" w:rsidRDefault="00E55E52" w:rsidP="00E55E52">
      <w:pPr>
        <w:spacing w:line="360" w:lineRule="auto"/>
        <w:ind w:firstLine="851"/>
        <w:jc w:val="both"/>
        <w:rPr>
          <w:color w:val="FF0000"/>
        </w:rPr>
      </w:pPr>
    </w:p>
    <w:p w:rsidR="00E55E52" w:rsidRPr="0012749D" w:rsidRDefault="00E55E52" w:rsidP="00E55E52">
      <w:pPr>
        <w:spacing w:line="360" w:lineRule="auto"/>
        <w:ind w:firstLine="851"/>
        <w:jc w:val="both"/>
      </w:pPr>
      <w:r w:rsidRPr="0012749D">
        <w:t xml:space="preserve"> По итогам за 2020 года бюджет муниципального образования исполнен с профицитом в размере 277,25 тыс.руб. при утвержденном бюджетными назначениями дефиците в размере </w:t>
      </w:r>
      <w:r w:rsidRPr="0012749D">
        <w:lastRenderedPageBreak/>
        <w:t>858,0</w:t>
      </w:r>
      <w:r w:rsidR="0012749D" w:rsidRPr="0012749D">
        <w:t>9</w:t>
      </w:r>
      <w:r w:rsidRPr="0012749D">
        <w:t xml:space="preserve">тыс.руб. Профицит исполнения бюджета за 2020 год на </w:t>
      </w:r>
      <w:r w:rsidR="0012749D" w:rsidRPr="0012749D">
        <w:t>373,51</w:t>
      </w:r>
      <w:r w:rsidRPr="0012749D">
        <w:t xml:space="preserve">тыс.руб. меньше, чем за  аналогичный период 2019 года (составил </w:t>
      </w:r>
      <w:r w:rsidR="0012749D" w:rsidRPr="0012749D">
        <w:t>650,76</w:t>
      </w:r>
      <w:r w:rsidRPr="0012749D">
        <w:t>тыс. руб.).</w:t>
      </w:r>
    </w:p>
    <w:p w:rsidR="00144182" w:rsidRPr="00945336" w:rsidRDefault="00E55E52" w:rsidP="00E55E52">
      <w:pPr>
        <w:spacing w:line="360" w:lineRule="auto"/>
        <w:jc w:val="both"/>
      </w:pPr>
      <w:r>
        <w:rPr>
          <w:color w:val="FF0000"/>
        </w:rPr>
        <w:tab/>
      </w:r>
      <w:r w:rsidR="00144182" w:rsidRPr="00945336">
        <w:t>По состоянию на 01.</w:t>
      </w:r>
      <w:r w:rsidR="0012749D" w:rsidRPr="00945336">
        <w:t>01</w:t>
      </w:r>
      <w:r w:rsidR="00144182" w:rsidRPr="00945336">
        <w:t>.</w:t>
      </w:r>
      <w:r w:rsidRPr="00945336">
        <w:t>202</w:t>
      </w:r>
      <w:r w:rsidR="0012749D" w:rsidRPr="00945336">
        <w:t>1</w:t>
      </w:r>
      <w:r w:rsidRPr="00945336">
        <w:t xml:space="preserve"> год</w:t>
      </w:r>
      <w:r w:rsidR="0012749D" w:rsidRPr="00945336">
        <w:t>а</w:t>
      </w:r>
      <w:r w:rsidR="00144182" w:rsidRPr="00945336">
        <w:t xml:space="preserve"> в структуре расходов бюджета муниципального образования бюджетные ассигнования на исполнение мероприятий 1</w:t>
      </w:r>
      <w:r w:rsidR="00C440D3" w:rsidRPr="00945336">
        <w:t>2</w:t>
      </w:r>
      <w:r w:rsidR="00144182" w:rsidRPr="00945336">
        <w:t xml:space="preserve"> муниципальных программ составляют </w:t>
      </w:r>
      <w:r w:rsidR="00945336" w:rsidRPr="00945336">
        <w:t>15794,27</w:t>
      </w:r>
      <w:r w:rsidR="00144182" w:rsidRPr="00945336">
        <w:t>тыс.руб. (</w:t>
      </w:r>
      <w:r w:rsidR="00945336" w:rsidRPr="00945336">
        <w:t>68,1</w:t>
      </w:r>
      <w:r w:rsidR="00144182" w:rsidRPr="00945336">
        <w:t xml:space="preserve">% от общей суммы расходов утвержденных сводной бюджетной росписью на 2020 год). По сравнению с аналогичным периодом 2019 года планируемый объем программных расходов </w:t>
      </w:r>
      <w:r w:rsidR="00DC6C48" w:rsidRPr="00945336">
        <w:t>сократился</w:t>
      </w:r>
      <w:r w:rsidR="00144182" w:rsidRPr="00945336">
        <w:t xml:space="preserve">, за </w:t>
      </w:r>
      <w:r w:rsidR="000C3EBC" w:rsidRPr="00945336">
        <w:t>2019</w:t>
      </w:r>
      <w:r w:rsidR="00144182" w:rsidRPr="00945336">
        <w:t xml:space="preserve"> года </w:t>
      </w:r>
      <w:r w:rsidR="00945336" w:rsidRPr="00945336">
        <w:t>83,5</w:t>
      </w:r>
      <w:r w:rsidR="00144182" w:rsidRPr="00945336">
        <w:t>% расходной части  бюджета было сформировано в рамках программного бюджета.</w:t>
      </w:r>
    </w:p>
    <w:p w:rsidR="00144182" w:rsidRPr="00945336" w:rsidRDefault="00144182" w:rsidP="00144182">
      <w:pPr>
        <w:spacing w:line="360" w:lineRule="auto"/>
        <w:ind w:firstLine="851"/>
        <w:jc w:val="both"/>
      </w:pPr>
      <w:r w:rsidRPr="00945336">
        <w:t xml:space="preserve">На финансирование мероприятий  принятых муниципальных программ за </w:t>
      </w:r>
      <w:r w:rsidR="00E55E52" w:rsidRPr="00945336">
        <w:t>2020 год</w:t>
      </w:r>
      <w:r w:rsidRPr="00945336">
        <w:t xml:space="preserve"> направлено </w:t>
      </w:r>
      <w:r w:rsidR="00945336" w:rsidRPr="00945336">
        <w:t>15413,37</w:t>
      </w:r>
      <w:r w:rsidRPr="00945336">
        <w:t xml:space="preserve">тыс.руб., что составляет </w:t>
      </w:r>
      <w:r w:rsidR="00945336" w:rsidRPr="00945336">
        <w:t>97,6</w:t>
      </w:r>
      <w:r w:rsidRPr="00945336">
        <w:t>% от утвержденного на финансирование муниципальных программ объема бюджетных ассигнований.</w:t>
      </w:r>
    </w:p>
    <w:tbl>
      <w:tblPr>
        <w:tblW w:w="10221" w:type="dxa"/>
        <w:tblInd w:w="93" w:type="dxa"/>
        <w:tblLook w:val="04A0"/>
      </w:tblPr>
      <w:tblGrid>
        <w:gridCol w:w="1316"/>
        <w:gridCol w:w="3827"/>
        <w:gridCol w:w="1832"/>
        <w:gridCol w:w="1829"/>
        <w:gridCol w:w="1417"/>
      </w:tblGrid>
      <w:tr w:rsidR="00144182" w:rsidRPr="00085590" w:rsidTr="00085590">
        <w:trPr>
          <w:trHeight w:val="98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4F" w:rsidRPr="00085590" w:rsidRDefault="00967A4F" w:rsidP="0034271C">
            <w:pPr>
              <w:jc w:val="center"/>
              <w:rPr>
                <w:b/>
              </w:rPr>
            </w:pPr>
          </w:p>
          <w:p w:rsidR="00144182" w:rsidRPr="00085590" w:rsidRDefault="00144182" w:rsidP="00967A4F">
            <w:pPr>
              <w:jc w:val="center"/>
              <w:rPr>
                <w:b/>
              </w:rPr>
            </w:pPr>
            <w:r w:rsidRPr="00085590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085590" w:rsidRDefault="00144182" w:rsidP="0034271C">
            <w:pPr>
              <w:jc w:val="center"/>
              <w:rPr>
                <w:b/>
              </w:rPr>
            </w:pPr>
            <w:r w:rsidRPr="00085590">
              <w:rPr>
                <w:b/>
                <w:sz w:val="22"/>
                <w:szCs w:val="22"/>
              </w:rPr>
              <w:t>Наименование программы, подпрограммы,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085590" w:rsidRDefault="00144182" w:rsidP="0034271C">
            <w:pPr>
              <w:jc w:val="center"/>
              <w:rPr>
                <w:b/>
              </w:rPr>
            </w:pPr>
            <w:r w:rsidRPr="00085590">
              <w:rPr>
                <w:b/>
                <w:sz w:val="22"/>
                <w:szCs w:val="22"/>
              </w:rPr>
              <w:t>Утверждено на  2020 год,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085590" w:rsidRDefault="00144182" w:rsidP="0034271C">
            <w:pPr>
              <w:jc w:val="center"/>
              <w:rPr>
                <w:b/>
              </w:rPr>
            </w:pPr>
            <w:r w:rsidRPr="00085590">
              <w:rPr>
                <w:b/>
                <w:sz w:val="22"/>
                <w:szCs w:val="22"/>
              </w:rPr>
              <w:t xml:space="preserve">Исполнено за </w:t>
            </w:r>
            <w:r w:rsidR="00E55E52" w:rsidRPr="00085590">
              <w:rPr>
                <w:b/>
                <w:sz w:val="22"/>
                <w:szCs w:val="22"/>
              </w:rPr>
              <w:t>2020 год</w:t>
            </w:r>
            <w:r w:rsidRPr="00085590">
              <w:rPr>
                <w:b/>
                <w:sz w:val="22"/>
                <w:szCs w:val="22"/>
              </w:rPr>
              <w:t>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82" w:rsidRPr="00085590" w:rsidRDefault="00144182" w:rsidP="0034271C">
            <w:pPr>
              <w:jc w:val="center"/>
              <w:rPr>
                <w:b/>
              </w:rPr>
            </w:pPr>
            <w:r w:rsidRPr="00085590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7000000000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Муниципальная программа "Развитие физической культуры и спорта в Кусинском сельском поселении"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20,57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20,57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7000100000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Основное мероприятие "Организация и проведение физкультурно-оздоровительных, спортивных мероприятий и соревнований"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20,57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20,57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7100000000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Муниципальная программа "Развитие культуры в Кусинском сельском поселении"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2 087,19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2 087,19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bookmarkStart w:id="1" w:name="RANGE!A10"/>
            <w:r w:rsidRPr="00085590">
              <w:rPr>
                <w:sz w:val="22"/>
                <w:szCs w:val="22"/>
              </w:rPr>
              <w:t>7100100000</w:t>
            </w:r>
            <w:bookmarkEnd w:id="1"/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Основное мероприятие "Организация досуга и обеспечение населения муниципального образования услугами в сфере культуры"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1 582,93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1 582,93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7100300000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Основное мероприятие "Организация библиотечного обслуживания населения, комплектование библиотечных фондов"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504,26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504,26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7200000000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Кусинском сельском поселении"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4 466,76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4 366,76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97,8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7210000000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Подпрограмма "Энергосбережение и повышение энергетической эффективности на территории Кусинского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4 371,76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4 271,76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97,7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7210100000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1 319,03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1 219,03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92,4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7210200000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Основное мероприятие "Повышение надежности и эффективности работы объектов (сетей) теплоснабжения"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3 052,73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3 052,73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lastRenderedPageBreak/>
              <w:t>7220000000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Подпрограмма "Водоснабжение и водоотведение на территории Кусинского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95,00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7220100000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Основное мероприятие "Содержание,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 муниципального образования Кусинское сельское поселение"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95,00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7300000000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Муниципальная программа "Обеспечение безопасности в Кусинском сельском поселении"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410,89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410,89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7300100000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Основное мероприятие "Обеспечение безопасности людей на водных объектах, охраны их жизни и здоровья"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35,43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35,43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7300200000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Основное мероприятие "Обеспечение первичных мер пожарной безопасности муниципального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178,76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178,76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7300300000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Основное мероприятие "Участие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аварийно-спасательных формирований"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196,70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196,70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7400000000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Муниципальная программа "Благоустройство и санитарное содержание территории Кусинского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734,72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734,72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7400100000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Основное мероприятие"Содержание гражданских захоронений, расположенных на территории муниципального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309,16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309,16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7400200000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Основное мероприятие "Содержание воинских захоронений, расположенных на территории муниципального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39,89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39,89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7400300000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193,32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193,32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7400400000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Основное мероприятие "Вывоз умерших граждан из внебольничных условий"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22,23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22,23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7400500000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170,12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170,12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7500000000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Муниципальная программа "Развитие автомобильных дорог в Кусинском сельском поселении"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2 064,22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1 784,76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86,5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7500100000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622,87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345,37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55,4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lastRenderedPageBreak/>
              <w:t>7500200000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1 401,35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1 399,39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99,9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7500300000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Основное мероприятие "Оформление технических планов и кадастровых паспортов на дороги местного значения в границах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7600000000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Муниципальная программа "Обеспечение качественным жильем граждан на территории Кусинского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1 444,25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1 444,25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7620000000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Подпрограмма "Содержание, обслуживание и капитальный ремонт жилищного фонда на территории муниципального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1 270,25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1 270,25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7620100000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245,72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245,72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7620200000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Основное мероприятие "Содержание и обслуживание жилищного фонда на территории муниципального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1 024,54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1 024,54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7630000000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Подпрограмма "Реализация функций в сфере управления муниципальным жилищным фондом"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24,00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7630100000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24,00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7640000000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Подпрограмма "Переселение граждан из аварийного жилищного фонда и его последующая ликвидация"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7640200000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Основное мероприятие "Ликвидация жилых домов, признанных аварийными и непригодными для проживания"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7700000000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Муниципальная программа "Стимулирование экономической активности в Кусинском сельском поселении"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525,67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525,67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7700100000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Основное мероприятие "Обеспечение функционирования общественной бани"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525,67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525,67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7800000000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Муниципальная программа "Повышение эффективности муниципального управления и снижение административных барьеров при предоставлении муниципальных услуг в Кусинском сельском поселении"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64,30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63,30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98,4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7800100000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Основное мероприятие "Обучение муниципальных служащих на курсах повышения квалификации"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64,30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63,30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98,4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7900000000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 xml:space="preserve">Муниципальная программа "Борьба с борщевиком Сосновского в муниципальном образовании </w:t>
            </w:r>
            <w:r w:rsidRPr="00085590">
              <w:rPr>
                <w:sz w:val="22"/>
                <w:szCs w:val="22"/>
              </w:rPr>
              <w:lastRenderedPageBreak/>
              <w:t>Кусинское сельское поселение Киришского муниципального района Ленинградской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lastRenderedPageBreak/>
              <w:t>134,98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134,98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lastRenderedPageBreak/>
              <w:t>7900100000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Основное мероприятие "Локализация и ликвидация очагов распространения борщевика Сосновского на землях населенных пунктов в муниципальном образовании Кусинское сельское поселение Киришского муниципального района Ленинградской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134,98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134,98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8000000000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Муниципальная программа "Развитие частей территории Кусинского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2 691,07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2 691,07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8000200000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Основное мероприятие "Обеспечение первичных мер пожарной безопасности в населенных пунктах"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8000300000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Основное мероприятие "Поддержание и развитие существующей сети автомобильных дорог общего пользования местного значения в населенных пунктах"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1 448,61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1 448,61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8000600000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Основное мероприятие "Благоустройство территории в населенных пунктах"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382,33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382,33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8000700000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Основное мероприятие "Содержание воинских захоронений в населенных пунктах"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710,13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710,13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153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8100000000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Муниципальная программа "Развитие административного центра муниципального образования Кусинское сельское поселение Киришского муниципального района Ленинградской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1 149,66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1 149,23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11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8100100000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 д. Кусино"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1 149,66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1 149,23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</w:pPr>
            <w:r w:rsidRPr="00085590">
              <w:rPr>
                <w:sz w:val="22"/>
                <w:szCs w:val="22"/>
              </w:rPr>
              <w:t>100,0</w:t>
            </w:r>
          </w:p>
        </w:tc>
      </w:tr>
      <w:tr w:rsidR="00085590" w:rsidRPr="00085590" w:rsidTr="00085590">
        <w:trPr>
          <w:trHeight w:val="51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  <w:rPr>
                <w:b/>
              </w:rPr>
            </w:pPr>
            <w:r w:rsidRPr="000855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  <w:rPr>
                <w:b/>
              </w:rPr>
            </w:pPr>
            <w:r w:rsidRPr="000855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  <w:rPr>
                <w:b/>
              </w:rPr>
            </w:pPr>
            <w:r w:rsidRPr="00085590">
              <w:rPr>
                <w:b/>
                <w:sz w:val="22"/>
                <w:szCs w:val="22"/>
              </w:rPr>
              <w:t>15 794,27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  <w:rPr>
                <w:b/>
              </w:rPr>
            </w:pPr>
            <w:r w:rsidRPr="00085590">
              <w:rPr>
                <w:b/>
                <w:sz w:val="22"/>
                <w:szCs w:val="22"/>
              </w:rPr>
              <w:t>15 413,37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90" w:rsidRPr="00085590" w:rsidRDefault="00085590" w:rsidP="00085590">
            <w:pPr>
              <w:jc w:val="center"/>
              <w:rPr>
                <w:b/>
              </w:rPr>
            </w:pPr>
            <w:r w:rsidRPr="00085590">
              <w:rPr>
                <w:b/>
                <w:sz w:val="22"/>
                <w:szCs w:val="22"/>
              </w:rPr>
              <w:t>97,6</w:t>
            </w:r>
          </w:p>
        </w:tc>
      </w:tr>
    </w:tbl>
    <w:p w:rsidR="00144182" w:rsidRDefault="00144182" w:rsidP="00144182">
      <w:pPr>
        <w:spacing w:line="360" w:lineRule="auto"/>
        <w:ind w:firstLine="851"/>
        <w:rPr>
          <w:color w:val="FF0000"/>
        </w:rPr>
      </w:pPr>
    </w:p>
    <w:p w:rsidR="00144182" w:rsidRPr="00EE4AF7" w:rsidRDefault="00144182" w:rsidP="00144182">
      <w:pPr>
        <w:spacing w:line="360" w:lineRule="auto"/>
        <w:ind w:firstLine="851"/>
        <w:jc w:val="both"/>
      </w:pPr>
      <w:r w:rsidRPr="00EE4AF7">
        <w:t xml:space="preserve">Наибольший объем бюджетных средств за </w:t>
      </w:r>
      <w:r w:rsidR="00E55E52" w:rsidRPr="00EE4AF7">
        <w:t>2020 год</w:t>
      </w:r>
      <w:r w:rsidRPr="00EE4AF7">
        <w:t xml:space="preserve"> направлен на реализацию мероприятий муниципальной программы </w:t>
      </w:r>
      <w:r w:rsidR="00945336" w:rsidRPr="00EE4AF7">
        <w:rPr>
          <w:bCs/>
        </w:rPr>
        <w:t>"Обеспечение устойчивого функционирования и развития коммунальной и инженерной инфраструктуры и повышение энергоэффективности в Кусинском сельском поселении"</w:t>
      </w:r>
      <w:r w:rsidRPr="00EE4AF7">
        <w:t>–</w:t>
      </w:r>
      <w:r w:rsidR="00945336" w:rsidRPr="00EE4AF7">
        <w:t xml:space="preserve">4366,76 </w:t>
      </w:r>
      <w:r w:rsidRPr="00EE4AF7">
        <w:t xml:space="preserve">тыс.руб., что составило </w:t>
      </w:r>
      <w:r w:rsidR="00945336" w:rsidRPr="00EE4AF7">
        <w:t>97,8</w:t>
      </w:r>
      <w:r w:rsidRPr="00EE4AF7">
        <w:t xml:space="preserve">% от утвержденных бюджетных назначений на данную программу.  </w:t>
      </w:r>
    </w:p>
    <w:p w:rsidR="00C307DD" w:rsidRPr="004E7FCF" w:rsidRDefault="00C307DD" w:rsidP="00C307DD">
      <w:pPr>
        <w:spacing w:line="360" w:lineRule="auto"/>
        <w:ind w:firstLine="851"/>
        <w:jc w:val="both"/>
      </w:pPr>
      <w:r w:rsidRPr="00EE4AF7">
        <w:t>Наименьший объем бюджетных средств за</w:t>
      </w:r>
      <w:r w:rsidRPr="004E7FCF">
        <w:t xml:space="preserve"> 2020 год направлен на реализацию мероприятий муниципальной программы </w:t>
      </w:r>
      <w:r w:rsidRPr="00C307DD">
        <w:t>"Развитие физической культуры и спорта в Кусинском сельском поселении"</w:t>
      </w:r>
      <w:r w:rsidRPr="004E7FCF">
        <w:t xml:space="preserve">– </w:t>
      </w:r>
      <w:r>
        <w:t>20,57</w:t>
      </w:r>
      <w:r w:rsidRPr="004E7FCF">
        <w:t xml:space="preserve">тыс.руб., что составило </w:t>
      </w:r>
      <w:r>
        <w:t>100</w:t>
      </w:r>
      <w:r w:rsidRPr="004E7FCF">
        <w:t xml:space="preserve">% от утвержденных бюджетных назначений на данную программу.  </w:t>
      </w:r>
    </w:p>
    <w:p w:rsidR="00144182" w:rsidRPr="005A0D3F" w:rsidRDefault="005A0D3F" w:rsidP="00085590">
      <w:pPr>
        <w:tabs>
          <w:tab w:val="left" w:pos="7380"/>
        </w:tabs>
        <w:spacing w:line="360" w:lineRule="auto"/>
        <w:ind w:firstLine="851"/>
        <w:jc w:val="both"/>
        <w:rPr>
          <w:color w:val="FF0000"/>
        </w:rPr>
      </w:pPr>
      <w:r w:rsidRPr="001077F5">
        <w:t xml:space="preserve">Адресной инвестиционной программы в муниципальном образовании нет. </w:t>
      </w:r>
    </w:p>
    <w:sectPr w:rsidR="00144182" w:rsidRPr="005A0D3F" w:rsidSect="00FA18F2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3380"/>
    <w:rsid w:val="0000068C"/>
    <w:rsid w:val="00000695"/>
    <w:rsid w:val="00000BB3"/>
    <w:rsid w:val="000017D9"/>
    <w:rsid w:val="000029BB"/>
    <w:rsid w:val="00002A4E"/>
    <w:rsid w:val="00005EF6"/>
    <w:rsid w:val="000067C8"/>
    <w:rsid w:val="00007821"/>
    <w:rsid w:val="00007C65"/>
    <w:rsid w:val="00010915"/>
    <w:rsid w:val="00011251"/>
    <w:rsid w:val="000114FD"/>
    <w:rsid w:val="00011788"/>
    <w:rsid w:val="000118A8"/>
    <w:rsid w:val="00011BE8"/>
    <w:rsid w:val="00012FAF"/>
    <w:rsid w:val="0001346E"/>
    <w:rsid w:val="00013F1B"/>
    <w:rsid w:val="0001455E"/>
    <w:rsid w:val="00014E27"/>
    <w:rsid w:val="00014ED9"/>
    <w:rsid w:val="00015075"/>
    <w:rsid w:val="00015291"/>
    <w:rsid w:val="00016580"/>
    <w:rsid w:val="00017325"/>
    <w:rsid w:val="00017604"/>
    <w:rsid w:val="00017F1D"/>
    <w:rsid w:val="00020AD7"/>
    <w:rsid w:val="00020BF6"/>
    <w:rsid w:val="00021218"/>
    <w:rsid w:val="00021E17"/>
    <w:rsid w:val="00021E86"/>
    <w:rsid w:val="0002225E"/>
    <w:rsid w:val="00022DB0"/>
    <w:rsid w:val="0002312B"/>
    <w:rsid w:val="00023B46"/>
    <w:rsid w:val="00024431"/>
    <w:rsid w:val="000245B1"/>
    <w:rsid w:val="00025662"/>
    <w:rsid w:val="00025BA3"/>
    <w:rsid w:val="00026014"/>
    <w:rsid w:val="00026C10"/>
    <w:rsid w:val="000271BC"/>
    <w:rsid w:val="000300BF"/>
    <w:rsid w:val="00030C1A"/>
    <w:rsid w:val="00030E47"/>
    <w:rsid w:val="0003167B"/>
    <w:rsid w:val="000316AE"/>
    <w:rsid w:val="00031BEF"/>
    <w:rsid w:val="000326FE"/>
    <w:rsid w:val="000327B8"/>
    <w:rsid w:val="0003283C"/>
    <w:rsid w:val="0003299E"/>
    <w:rsid w:val="00032B64"/>
    <w:rsid w:val="00032C6E"/>
    <w:rsid w:val="00033A20"/>
    <w:rsid w:val="000347E9"/>
    <w:rsid w:val="00034A85"/>
    <w:rsid w:val="00034B8F"/>
    <w:rsid w:val="000360CA"/>
    <w:rsid w:val="00036E68"/>
    <w:rsid w:val="00040516"/>
    <w:rsid w:val="00040FA8"/>
    <w:rsid w:val="00041240"/>
    <w:rsid w:val="00042FD3"/>
    <w:rsid w:val="00043A21"/>
    <w:rsid w:val="00045D9F"/>
    <w:rsid w:val="00046F27"/>
    <w:rsid w:val="000475B4"/>
    <w:rsid w:val="00050BF4"/>
    <w:rsid w:val="00052751"/>
    <w:rsid w:val="00052CEC"/>
    <w:rsid w:val="00052D14"/>
    <w:rsid w:val="0005356D"/>
    <w:rsid w:val="000539DC"/>
    <w:rsid w:val="00053BFE"/>
    <w:rsid w:val="00053FCD"/>
    <w:rsid w:val="000555DE"/>
    <w:rsid w:val="000558CF"/>
    <w:rsid w:val="000564CD"/>
    <w:rsid w:val="00056520"/>
    <w:rsid w:val="00057063"/>
    <w:rsid w:val="0006003F"/>
    <w:rsid w:val="00060BEF"/>
    <w:rsid w:val="00062280"/>
    <w:rsid w:val="000633FB"/>
    <w:rsid w:val="000636E2"/>
    <w:rsid w:val="0006507D"/>
    <w:rsid w:val="000655E9"/>
    <w:rsid w:val="0006582C"/>
    <w:rsid w:val="00065D3F"/>
    <w:rsid w:val="00066257"/>
    <w:rsid w:val="00066CA9"/>
    <w:rsid w:val="00066D2D"/>
    <w:rsid w:val="00066D9F"/>
    <w:rsid w:val="00067094"/>
    <w:rsid w:val="000676C5"/>
    <w:rsid w:val="000678DB"/>
    <w:rsid w:val="000704AC"/>
    <w:rsid w:val="00070747"/>
    <w:rsid w:val="000716A8"/>
    <w:rsid w:val="000719FB"/>
    <w:rsid w:val="000740F1"/>
    <w:rsid w:val="0007435A"/>
    <w:rsid w:val="000743D3"/>
    <w:rsid w:val="00074D5D"/>
    <w:rsid w:val="0007546B"/>
    <w:rsid w:val="00075E39"/>
    <w:rsid w:val="0007687E"/>
    <w:rsid w:val="00077F94"/>
    <w:rsid w:val="000804A9"/>
    <w:rsid w:val="00080F0E"/>
    <w:rsid w:val="00081B8A"/>
    <w:rsid w:val="00081E69"/>
    <w:rsid w:val="00082A3B"/>
    <w:rsid w:val="0008302B"/>
    <w:rsid w:val="00083F79"/>
    <w:rsid w:val="000845D0"/>
    <w:rsid w:val="0008473D"/>
    <w:rsid w:val="000847B7"/>
    <w:rsid w:val="00084D29"/>
    <w:rsid w:val="00085590"/>
    <w:rsid w:val="00085B43"/>
    <w:rsid w:val="0008607E"/>
    <w:rsid w:val="0008634A"/>
    <w:rsid w:val="000904BE"/>
    <w:rsid w:val="00090C2C"/>
    <w:rsid w:val="00092C54"/>
    <w:rsid w:val="0009446F"/>
    <w:rsid w:val="0009480B"/>
    <w:rsid w:val="00094CCC"/>
    <w:rsid w:val="00097E04"/>
    <w:rsid w:val="000A0981"/>
    <w:rsid w:val="000A0F5E"/>
    <w:rsid w:val="000A1094"/>
    <w:rsid w:val="000A3648"/>
    <w:rsid w:val="000A3A71"/>
    <w:rsid w:val="000A4E19"/>
    <w:rsid w:val="000A56D9"/>
    <w:rsid w:val="000A57D3"/>
    <w:rsid w:val="000A59EB"/>
    <w:rsid w:val="000A6FB1"/>
    <w:rsid w:val="000B0E9D"/>
    <w:rsid w:val="000B2474"/>
    <w:rsid w:val="000B2612"/>
    <w:rsid w:val="000B2A65"/>
    <w:rsid w:val="000B3702"/>
    <w:rsid w:val="000B4A70"/>
    <w:rsid w:val="000B4F47"/>
    <w:rsid w:val="000B505F"/>
    <w:rsid w:val="000B5061"/>
    <w:rsid w:val="000B51EF"/>
    <w:rsid w:val="000B56EF"/>
    <w:rsid w:val="000B5CDD"/>
    <w:rsid w:val="000B5EF9"/>
    <w:rsid w:val="000C07E4"/>
    <w:rsid w:val="000C138F"/>
    <w:rsid w:val="000C1E1F"/>
    <w:rsid w:val="000C2A09"/>
    <w:rsid w:val="000C2D21"/>
    <w:rsid w:val="000C2E65"/>
    <w:rsid w:val="000C3EBC"/>
    <w:rsid w:val="000C401A"/>
    <w:rsid w:val="000C423E"/>
    <w:rsid w:val="000C4A04"/>
    <w:rsid w:val="000C5730"/>
    <w:rsid w:val="000C677F"/>
    <w:rsid w:val="000C7197"/>
    <w:rsid w:val="000C7F1C"/>
    <w:rsid w:val="000D11AC"/>
    <w:rsid w:val="000D124C"/>
    <w:rsid w:val="000D269C"/>
    <w:rsid w:val="000D279E"/>
    <w:rsid w:val="000D3597"/>
    <w:rsid w:val="000D3C28"/>
    <w:rsid w:val="000D3D1C"/>
    <w:rsid w:val="000D3D99"/>
    <w:rsid w:val="000D4BB5"/>
    <w:rsid w:val="000D4E09"/>
    <w:rsid w:val="000D51B2"/>
    <w:rsid w:val="000D534F"/>
    <w:rsid w:val="000D55EB"/>
    <w:rsid w:val="000D5848"/>
    <w:rsid w:val="000D66D6"/>
    <w:rsid w:val="000D6F32"/>
    <w:rsid w:val="000D720A"/>
    <w:rsid w:val="000E0144"/>
    <w:rsid w:val="000E1638"/>
    <w:rsid w:val="000E19AF"/>
    <w:rsid w:val="000E1C05"/>
    <w:rsid w:val="000E1C97"/>
    <w:rsid w:val="000E260C"/>
    <w:rsid w:val="000E27AC"/>
    <w:rsid w:val="000E2BDA"/>
    <w:rsid w:val="000E3936"/>
    <w:rsid w:val="000E39F6"/>
    <w:rsid w:val="000E4813"/>
    <w:rsid w:val="000E4A98"/>
    <w:rsid w:val="000E507E"/>
    <w:rsid w:val="000E661D"/>
    <w:rsid w:val="000E6660"/>
    <w:rsid w:val="000E675A"/>
    <w:rsid w:val="000E6BDD"/>
    <w:rsid w:val="000E6C8D"/>
    <w:rsid w:val="000E6D8A"/>
    <w:rsid w:val="000E6E1A"/>
    <w:rsid w:val="000E6FF8"/>
    <w:rsid w:val="000F0E41"/>
    <w:rsid w:val="000F1BC6"/>
    <w:rsid w:val="000F2290"/>
    <w:rsid w:val="000F2BFC"/>
    <w:rsid w:val="000F30D7"/>
    <w:rsid w:val="000F35FC"/>
    <w:rsid w:val="000F397F"/>
    <w:rsid w:val="000F40DD"/>
    <w:rsid w:val="000F4D3C"/>
    <w:rsid w:val="000F5628"/>
    <w:rsid w:val="000F578B"/>
    <w:rsid w:val="000F5D1A"/>
    <w:rsid w:val="000F6F7A"/>
    <w:rsid w:val="00100956"/>
    <w:rsid w:val="00101739"/>
    <w:rsid w:val="00101F2A"/>
    <w:rsid w:val="00102AB9"/>
    <w:rsid w:val="00102FE2"/>
    <w:rsid w:val="00103448"/>
    <w:rsid w:val="001036AB"/>
    <w:rsid w:val="00103AE4"/>
    <w:rsid w:val="00103CED"/>
    <w:rsid w:val="0010570E"/>
    <w:rsid w:val="00105C28"/>
    <w:rsid w:val="00106216"/>
    <w:rsid w:val="00106428"/>
    <w:rsid w:val="00106574"/>
    <w:rsid w:val="00106620"/>
    <w:rsid w:val="00107384"/>
    <w:rsid w:val="00110AAD"/>
    <w:rsid w:val="0011104F"/>
    <w:rsid w:val="00111847"/>
    <w:rsid w:val="001118AB"/>
    <w:rsid w:val="001130E3"/>
    <w:rsid w:val="00113C39"/>
    <w:rsid w:val="00113D0A"/>
    <w:rsid w:val="00113F97"/>
    <w:rsid w:val="001143F3"/>
    <w:rsid w:val="00114C43"/>
    <w:rsid w:val="00114EA9"/>
    <w:rsid w:val="0011653F"/>
    <w:rsid w:val="0011673D"/>
    <w:rsid w:val="001168B3"/>
    <w:rsid w:val="00116CF9"/>
    <w:rsid w:val="00116EA8"/>
    <w:rsid w:val="001177E4"/>
    <w:rsid w:val="0012037D"/>
    <w:rsid w:val="001205DE"/>
    <w:rsid w:val="00120716"/>
    <w:rsid w:val="001219FF"/>
    <w:rsid w:val="00121BCE"/>
    <w:rsid w:val="00121FE4"/>
    <w:rsid w:val="0012218B"/>
    <w:rsid w:val="00122DC2"/>
    <w:rsid w:val="001237E0"/>
    <w:rsid w:val="0012396C"/>
    <w:rsid w:val="00123DFE"/>
    <w:rsid w:val="00124045"/>
    <w:rsid w:val="0012518B"/>
    <w:rsid w:val="001254C0"/>
    <w:rsid w:val="00126725"/>
    <w:rsid w:val="00126E36"/>
    <w:rsid w:val="0012749D"/>
    <w:rsid w:val="0012769F"/>
    <w:rsid w:val="0013094B"/>
    <w:rsid w:val="00131200"/>
    <w:rsid w:val="001314B4"/>
    <w:rsid w:val="001314E1"/>
    <w:rsid w:val="00131743"/>
    <w:rsid w:val="00131A88"/>
    <w:rsid w:val="0013239A"/>
    <w:rsid w:val="00132420"/>
    <w:rsid w:val="00132EDA"/>
    <w:rsid w:val="001332A9"/>
    <w:rsid w:val="00134977"/>
    <w:rsid w:val="00134F8E"/>
    <w:rsid w:val="0013516D"/>
    <w:rsid w:val="001353CD"/>
    <w:rsid w:val="00135938"/>
    <w:rsid w:val="00135A67"/>
    <w:rsid w:val="00136755"/>
    <w:rsid w:val="00136EF7"/>
    <w:rsid w:val="0013764D"/>
    <w:rsid w:val="001403E2"/>
    <w:rsid w:val="0014071F"/>
    <w:rsid w:val="00140E6D"/>
    <w:rsid w:val="00141CCB"/>
    <w:rsid w:val="0014307D"/>
    <w:rsid w:val="0014322B"/>
    <w:rsid w:val="0014342D"/>
    <w:rsid w:val="001435C1"/>
    <w:rsid w:val="00143EDE"/>
    <w:rsid w:val="00144134"/>
    <w:rsid w:val="00144182"/>
    <w:rsid w:val="00144D8A"/>
    <w:rsid w:val="00144DAE"/>
    <w:rsid w:val="00145442"/>
    <w:rsid w:val="00146495"/>
    <w:rsid w:val="001469CB"/>
    <w:rsid w:val="00147034"/>
    <w:rsid w:val="001471F0"/>
    <w:rsid w:val="0015189D"/>
    <w:rsid w:val="00151B1E"/>
    <w:rsid w:val="00152576"/>
    <w:rsid w:val="00152A5B"/>
    <w:rsid w:val="00152BEE"/>
    <w:rsid w:val="0015368F"/>
    <w:rsid w:val="001538BB"/>
    <w:rsid w:val="00154181"/>
    <w:rsid w:val="00154762"/>
    <w:rsid w:val="001552B6"/>
    <w:rsid w:val="0015564E"/>
    <w:rsid w:val="001566E7"/>
    <w:rsid w:val="00156E0D"/>
    <w:rsid w:val="001578D2"/>
    <w:rsid w:val="001578EA"/>
    <w:rsid w:val="00157CAA"/>
    <w:rsid w:val="00157E0D"/>
    <w:rsid w:val="00161C40"/>
    <w:rsid w:val="0016341D"/>
    <w:rsid w:val="0016346A"/>
    <w:rsid w:val="00163801"/>
    <w:rsid w:val="00163B36"/>
    <w:rsid w:val="00164C44"/>
    <w:rsid w:val="001657F8"/>
    <w:rsid w:val="00165CF1"/>
    <w:rsid w:val="001661F2"/>
    <w:rsid w:val="00170F3C"/>
    <w:rsid w:val="00170FDD"/>
    <w:rsid w:val="001717C5"/>
    <w:rsid w:val="00171A3E"/>
    <w:rsid w:val="00172F24"/>
    <w:rsid w:val="0017464B"/>
    <w:rsid w:val="00175303"/>
    <w:rsid w:val="00176038"/>
    <w:rsid w:val="00177D7E"/>
    <w:rsid w:val="00177F0F"/>
    <w:rsid w:val="001813E4"/>
    <w:rsid w:val="00181DCF"/>
    <w:rsid w:val="00181EE2"/>
    <w:rsid w:val="00182256"/>
    <w:rsid w:val="001830DB"/>
    <w:rsid w:val="001835F8"/>
    <w:rsid w:val="001843BE"/>
    <w:rsid w:val="00186131"/>
    <w:rsid w:val="00186453"/>
    <w:rsid w:val="001867B3"/>
    <w:rsid w:val="001868AA"/>
    <w:rsid w:val="00190A40"/>
    <w:rsid w:val="00190A9F"/>
    <w:rsid w:val="00191FC3"/>
    <w:rsid w:val="001924CA"/>
    <w:rsid w:val="00192736"/>
    <w:rsid w:val="0019394B"/>
    <w:rsid w:val="00193B39"/>
    <w:rsid w:val="0019445E"/>
    <w:rsid w:val="00194510"/>
    <w:rsid w:val="00194977"/>
    <w:rsid w:val="001949AB"/>
    <w:rsid w:val="001951DE"/>
    <w:rsid w:val="00195678"/>
    <w:rsid w:val="00196002"/>
    <w:rsid w:val="001967AB"/>
    <w:rsid w:val="001979DD"/>
    <w:rsid w:val="00197AE0"/>
    <w:rsid w:val="00197C25"/>
    <w:rsid w:val="001A0097"/>
    <w:rsid w:val="001A01B8"/>
    <w:rsid w:val="001A09B4"/>
    <w:rsid w:val="001A1179"/>
    <w:rsid w:val="001A168A"/>
    <w:rsid w:val="001A21D4"/>
    <w:rsid w:val="001A2755"/>
    <w:rsid w:val="001A2F6C"/>
    <w:rsid w:val="001A3229"/>
    <w:rsid w:val="001A3E47"/>
    <w:rsid w:val="001A3F8C"/>
    <w:rsid w:val="001A4754"/>
    <w:rsid w:val="001A4A5D"/>
    <w:rsid w:val="001A5342"/>
    <w:rsid w:val="001A5B35"/>
    <w:rsid w:val="001A60EF"/>
    <w:rsid w:val="001A6DB2"/>
    <w:rsid w:val="001A76E7"/>
    <w:rsid w:val="001A7747"/>
    <w:rsid w:val="001B00C9"/>
    <w:rsid w:val="001B0BF1"/>
    <w:rsid w:val="001B1213"/>
    <w:rsid w:val="001B1561"/>
    <w:rsid w:val="001B27B9"/>
    <w:rsid w:val="001B33E8"/>
    <w:rsid w:val="001B427C"/>
    <w:rsid w:val="001B484D"/>
    <w:rsid w:val="001B488A"/>
    <w:rsid w:val="001B6092"/>
    <w:rsid w:val="001B65A8"/>
    <w:rsid w:val="001B6899"/>
    <w:rsid w:val="001B7098"/>
    <w:rsid w:val="001B76AC"/>
    <w:rsid w:val="001B796B"/>
    <w:rsid w:val="001B7D59"/>
    <w:rsid w:val="001C0717"/>
    <w:rsid w:val="001C0C47"/>
    <w:rsid w:val="001C1372"/>
    <w:rsid w:val="001C1F31"/>
    <w:rsid w:val="001C216B"/>
    <w:rsid w:val="001C5274"/>
    <w:rsid w:val="001C5696"/>
    <w:rsid w:val="001C61DF"/>
    <w:rsid w:val="001C6E9A"/>
    <w:rsid w:val="001C7441"/>
    <w:rsid w:val="001C7532"/>
    <w:rsid w:val="001C7E5A"/>
    <w:rsid w:val="001D03A9"/>
    <w:rsid w:val="001D1223"/>
    <w:rsid w:val="001D17AD"/>
    <w:rsid w:val="001D2404"/>
    <w:rsid w:val="001D2939"/>
    <w:rsid w:val="001D2F98"/>
    <w:rsid w:val="001D34C7"/>
    <w:rsid w:val="001D45F0"/>
    <w:rsid w:val="001D72D4"/>
    <w:rsid w:val="001D7407"/>
    <w:rsid w:val="001D7504"/>
    <w:rsid w:val="001D7CA1"/>
    <w:rsid w:val="001E05E2"/>
    <w:rsid w:val="001E0B42"/>
    <w:rsid w:val="001E3637"/>
    <w:rsid w:val="001E3B3B"/>
    <w:rsid w:val="001E44C7"/>
    <w:rsid w:val="001E523F"/>
    <w:rsid w:val="001E530C"/>
    <w:rsid w:val="001E6894"/>
    <w:rsid w:val="001E68F4"/>
    <w:rsid w:val="001E7A85"/>
    <w:rsid w:val="001F01E9"/>
    <w:rsid w:val="001F04FE"/>
    <w:rsid w:val="001F154D"/>
    <w:rsid w:val="001F193F"/>
    <w:rsid w:val="001F324B"/>
    <w:rsid w:val="001F37CE"/>
    <w:rsid w:val="001F3CE5"/>
    <w:rsid w:val="001F3D74"/>
    <w:rsid w:val="001F541D"/>
    <w:rsid w:val="001F5709"/>
    <w:rsid w:val="001F5CF7"/>
    <w:rsid w:val="001F6137"/>
    <w:rsid w:val="001F7185"/>
    <w:rsid w:val="001F733A"/>
    <w:rsid w:val="001F751A"/>
    <w:rsid w:val="001F7D50"/>
    <w:rsid w:val="00200546"/>
    <w:rsid w:val="00200C89"/>
    <w:rsid w:val="00201C19"/>
    <w:rsid w:val="00201DDD"/>
    <w:rsid w:val="00202D87"/>
    <w:rsid w:val="00202DAD"/>
    <w:rsid w:val="0020330B"/>
    <w:rsid w:val="00203C0A"/>
    <w:rsid w:val="0020577D"/>
    <w:rsid w:val="00206526"/>
    <w:rsid w:val="002107CB"/>
    <w:rsid w:val="00211371"/>
    <w:rsid w:val="00211714"/>
    <w:rsid w:val="0021219A"/>
    <w:rsid w:val="00212226"/>
    <w:rsid w:val="00212505"/>
    <w:rsid w:val="00212719"/>
    <w:rsid w:val="00212D6D"/>
    <w:rsid w:val="0021316D"/>
    <w:rsid w:val="002134F0"/>
    <w:rsid w:val="00213751"/>
    <w:rsid w:val="00213ACF"/>
    <w:rsid w:val="00213C77"/>
    <w:rsid w:val="00213F57"/>
    <w:rsid w:val="0021546B"/>
    <w:rsid w:val="00216539"/>
    <w:rsid w:val="0021659D"/>
    <w:rsid w:val="002166AD"/>
    <w:rsid w:val="00217279"/>
    <w:rsid w:val="0021783C"/>
    <w:rsid w:val="00217B62"/>
    <w:rsid w:val="00217D18"/>
    <w:rsid w:val="0022005E"/>
    <w:rsid w:val="00221044"/>
    <w:rsid w:val="002220B7"/>
    <w:rsid w:val="00222D16"/>
    <w:rsid w:val="00224E50"/>
    <w:rsid w:val="00226849"/>
    <w:rsid w:val="00226D26"/>
    <w:rsid w:val="002270AC"/>
    <w:rsid w:val="002272D8"/>
    <w:rsid w:val="00230A98"/>
    <w:rsid w:val="00230FE4"/>
    <w:rsid w:val="0023161E"/>
    <w:rsid w:val="00232075"/>
    <w:rsid w:val="002320FB"/>
    <w:rsid w:val="00232D9C"/>
    <w:rsid w:val="0023346C"/>
    <w:rsid w:val="00234C50"/>
    <w:rsid w:val="00235CAD"/>
    <w:rsid w:val="00235EF4"/>
    <w:rsid w:val="0023645D"/>
    <w:rsid w:val="00237C75"/>
    <w:rsid w:val="00241880"/>
    <w:rsid w:val="00241B1A"/>
    <w:rsid w:val="00241B3F"/>
    <w:rsid w:val="002424DF"/>
    <w:rsid w:val="00242C0D"/>
    <w:rsid w:val="00242D2A"/>
    <w:rsid w:val="00242D5C"/>
    <w:rsid w:val="00243973"/>
    <w:rsid w:val="00243C37"/>
    <w:rsid w:val="00243FC1"/>
    <w:rsid w:val="002448D9"/>
    <w:rsid w:val="00244D08"/>
    <w:rsid w:val="00244D56"/>
    <w:rsid w:val="0024525E"/>
    <w:rsid w:val="00245A41"/>
    <w:rsid w:val="00246893"/>
    <w:rsid w:val="00246FB0"/>
    <w:rsid w:val="00247D5B"/>
    <w:rsid w:val="002517D4"/>
    <w:rsid w:val="002529E4"/>
    <w:rsid w:val="00252A40"/>
    <w:rsid w:val="0025377F"/>
    <w:rsid w:val="00253F97"/>
    <w:rsid w:val="002542D9"/>
    <w:rsid w:val="00254A2E"/>
    <w:rsid w:val="00254B01"/>
    <w:rsid w:val="00255934"/>
    <w:rsid w:val="00255C00"/>
    <w:rsid w:val="0025710B"/>
    <w:rsid w:val="00257357"/>
    <w:rsid w:val="002575E3"/>
    <w:rsid w:val="0025788F"/>
    <w:rsid w:val="00257B08"/>
    <w:rsid w:val="00257D2F"/>
    <w:rsid w:val="00257DAC"/>
    <w:rsid w:val="002602F0"/>
    <w:rsid w:val="00260E5C"/>
    <w:rsid w:val="00260E8F"/>
    <w:rsid w:val="00260FD1"/>
    <w:rsid w:val="00261635"/>
    <w:rsid w:val="00261841"/>
    <w:rsid w:val="0026306E"/>
    <w:rsid w:val="002634EB"/>
    <w:rsid w:val="00263BAA"/>
    <w:rsid w:val="00264A6D"/>
    <w:rsid w:val="00264C84"/>
    <w:rsid w:val="00264DDA"/>
    <w:rsid w:val="00265779"/>
    <w:rsid w:val="00265BBA"/>
    <w:rsid w:val="00267400"/>
    <w:rsid w:val="00267D0B"/>
    <w:rsid w:val="00270B33"/>
    <w:rsid w:val="00272314"/>
    <w:rsid w:val="0027239A"/>
    <w:rsid w:val="002736FF"/>
    <w:rsid w:val="00273A17"/>
    <w:rsid w:val="00273C56"/>
    <w:rsid w:val="0027425D"/>
    <w:rsid w:val="00274579"/>
    <w:rsid w:val="002748A4"/>
    <w:rsid w:val="00274F16"/>
    <w:rsid w:val="00274F71"/>
    <w:rsid w:val="00275428"/>
    <w:rsid w:val="0027564A"/>
    <w:rsid w:val="00275725"/>
    <w:rsid w:val="002768FF"/>
    <w:rsid w:val="00277036"/>
    <w:rsid w:val="00277069"/>
    <w:rsid w:val="002776EB"/>
    <w:rsid w:val="0028052E"/>
    <w:rsid w:val="00281299"/>
    <w:rsid w:val="002813A4"/>
    <w:rsid w:val="002814B2"/>
    <w:rsid w:val="0028220E"/>
    <w:rsid w:val="00282293"/>
    <w:rsid w:val="002828E6"/>
    <w:rsid w:val="00282F21"/>
    <w:rsid w:val="00283EC9"/>
    <w:rsid w:val="00284077"/>
    <w:rsid w:val="00284C46"/>
    <w:rsid w:val="0028557B"/>
    <w:rsid w:val="002855E2"/>
    <w:rsid w:val="00285DDB"/>
    <w:rsid w:val="0028702B"/>
    <w:rsid w:val="00287424"/>
    <w:rsid w:val="00287532"/>
    <w:rsid w:val="00287A15"/>
    <w:rsid w:val="00287EBC"/>
    <w:rsid w:val="002908D3"/>
    <w:rsid w:val="00290B3E"/>
    <w:rsid w:val="002911B2"/>
    <w:rsid w:val="00291614"/>
    <w:rsid w:val="002920EF"/>
    <w:rsid w:val="00292AC1"/>
    <w:rsid w:val="002935C3"/>
    <w:rsid w:val="00293728"/>
    <w:rsid w:val="00293D32"/>
    <w:rsid w:val="002947DC"/>
    <w:rsid w:val="002956CE"/>
    <w:rsid w:val="002962E4"/>
    <w:rsid w:val="00297DB8"/>
    <w:rsid w:val="002A0967"/>
    <w:rsid w:val="002A1AC6"/>
    <w:rsid w:val="002A24C2"/>
    <w:rsid w:val="002A2924"/>
    <w:rsid w:val="002A2FCF"/>
    <w:rsid w:val="002A308A"/>
    <w:rsid w:val="002A35D2"/>
    <w:rsid w:val="002A4AA5"/>
    <w:rsid w:val="002A5046"/>
    <w:rsid w:val="002A5327"/>
    <w:rsid w:val="002A5966"/>
    <w:rsid w:val="002A5F9C"/>
    <w:rsid w:val="002A6224"/>
    <w:rsid w:val="002A6CD5"/>
    <w:rsid w:val="002A7A37"/>
    <w:rsid w:val="002A7B3A"/>
    <w:rsid w:val="002B418B"/>
    <w:rsid w:val="002B4E97"/>
    <w:rsid w:val="002B5317"/>
    <w:rsid w:val="002B5958"/>
    <w:rsid w:val="002B62A6"/>
    <w:rsid w:val="002B6B67"/>
    <w:rsid w:val="002C05C2"/>
    <w:rsid w:val="002C0681"/>
    <w:rsid w:val="002C0E0C"/>
    <w:rsid w:val="002C0EEB"/>
    <w:rsid w:val="002C1043"/>
    <w:rsid w:val="002C10E1"/>
    <w:rsid w:val="002C14FE"/>
    <w:rsid w:val="002C1582"/>
    <w:rsid w:val="002C3299"/>
    <w:rsid w:val="002C3429"/>
    <w:rsid w:val="002C3A67"/>
    <w:rsid w:val="002C42C9"/>
    <w:rsid w:val="002C4FC3"/>
    <w:rsid w:val="002C57F8"/>
    <w:rsid w:val="002C5A34"/>
    <w:rsid w:val="002C5AA8"/>
    <w:rsid w:val="002C65A1"/>
    <w:rsid w:val="002C7CC0"/>
    <w:rsid w:val="002D0487"/>
    <w:rsid w:val="002D17FF"/>
    <w:rsid w:val="002D223A"/>
    <w:rsid w:val="002D32D3"/>
    <w:rsid w:val="002D3E32"/>
    <w:rsid w:val="002D4195"/>
    <w:rsid w:val="002D4227"/>
    <w:rsid w:val="002D4F7D"/>
    <w:rsid w:val="002D504C"/>
    <w:rsid w:val="002D5F04"/>
    <w:rsid w:val="002D5F07"/>
    <w:rsid w:val="002D60C0"/>
    <w:rsid w:val="002D6474"/>
    <w:rsid w:val="002D7E7B"/>
    <w:rsid w:val="002E00EE"/>
    <w:rsid w:val="002E0956"/>
    <w:rsid w:val="002E0B2A"/>
    <w:rsid w:val="002E1228"/>
    <w:rsid w:val="002E1924"/>
    <w:rsid w:val="002E24D4"/>
    <w:rsid w:val="002E375D"/>
    <w:rsid w:val="002E3B25"/>
    <w:rsid w:val="002E4001"/>
    <w:rsid w:val="002E451A"/>
    <w:rsid w:val="002E4925"/>
    <w:rsid w:val="002E4B91"/>
    <w:rsid w:val="002E5A81"/>
    <w:rsid w:val="002E635A"/>
    <w:rsid w:val="002E6457"/>
    <w:rsid w:val="002E6CE2"/>
    <w:rsid w:val="002E763E"/>
    <w:rsid w:val="002F02B5"/>
    <w:rsid w:val="002F0616"/>
    <w:rsid w:val="002F0B23"/>
    <w:rsid w:val="002F0CB1"/>
    <w:rsid w:val="002F1309"/>
    <w:rsid w:val="002F179A"/>
    <w:rsid w:val="002F1E28"/>
    <w:rsid w:val="002F1EC9"/>
    <w:rsid w:val="002F2265"/>
    <w:rsid w:val="002F248F"/>
    <w:rsid w:val="002F2B90"/>
    <w:rsid w:val="002F339F"/>
    <w:rsid w:val="002F3D01"/>
    <w:rsid w:val="002F3D12"/>
    <w:rsid w:val="002F6B4B"/>
    <w:rsid w:val="002F6BE9"/>
    <w:rsid w:val="002F7838"/>
    <w:rsid w:val="00300565"/>
    <w:rsid w:val="00300BE5"/>
    <w:rsid w:val="00300D4D"/>
    <w:rsid w:val="00302164"/>
    <w:rsid w:val="00302B49"/>
    <w:rsid w:val="0030328F"/>
    <w:rsid w:val="003035B8"/>
    <w:rsid w:val="00303974"/>
    <w:rsid w:val="00303C9A"/>
    <w:rsid w:val="00303FB5"/>
    <w:rsid w:val="00304469"/>
    <w:rsid w:val="003045F8"/>
    <w:rsid w:val="00304EC2"/>
    <w:rsid w:val="003052DF"/>
    <w:rsid w:val="003059F8"/>
    <w:rsid w:val="0030619A"/>
    <w:rsid w:val="003065A1"/>
    <w:rsid w:val="00306F2B"/>
    <w:rsid w:val="0030720A"/>
    <w:rsid w:val="00307228"/>
    <w:rsid w:val="003075A7"/>
    <w:rsid w:val="003075CE"/>
    <w:rsid w:val="003075FB"/>
    <w:rsid w:val="00307D98"/>
    <w:rsid w:val="00307FE5"/>
    <w:rsid w:val="00310669"/>
    <w:rsid w:val="003115EC"/>
    <w:rsid w:val="00311B50"/>
    <w:rsid w:val="00311DF1"/>
    <w:rsid w:val="0031294C"/>
    <w:rsid w:val="00313A13"/>
    <w:rsid w:val="00314389"/>
    <w:rsid w:val="00314D5C"/>
    <w:rsid w:val="0031563A"/>
    <w:rsid w:val="003172D3"/>
    <w:rsid w:val="00320156"/>
    <w:rsid w:val="0032080B"/>
    <w:rsid w:val="003215ED"/>
    <w:rsid w:val="00322EDD"/>
    <w:rsid w:val="0032431E"/>
    <w:rsid w:val="00324E52"/>
    <w:rsid w:val="00325280"/>
    <w:rsid w:val="00325904"/>
    <w:rsid w:val="00326110"/>
    <w:rsid w:val="00326961"/>
    <w:rsid w:val="00327E92"/>
    <w:rsid w:val="00330C9E"/>
    <w:rsid w:val="00331920"/>
    <w:rsid w:val="00331FF0"/>
    <w:rsid w:val="00333B03"/>
    <w:rsid w:val="00335B60"/>
    <w:rsid w:val="00335C96"/>
    <w:rsid w:val="00336D0C"/>
    <w:rsid w:val="00336F2D"/>
    <w:rsid w:val="00337A47"/>
    <w:rsid w:val="0034039B"/>
    <w:rsid w:val="00341B3D"/>
    <w:rsid w:val="00341F09"/>
    <w:rsid w:val="0034212A"/>
    <w:rsid w:val="0034249A"/>
    <w:rsid w:val="0034271C"/>
    <w:rsid w:val="00342A30"/>
    <w:rsid w:val="00342D73"/>
    <w:rsid w:val="00342FAC"/>
    <w:rsid w:val="00345C40"/>
    <w:rsid w:val="00345E41"/>
    <w:rsid w:val="00346318"/>
    <w:rsid w:val="00346A4E"/>
    <w:rsid w:val="00346F99"/>
    <w:rsid w:val="00350275"/>
    <w:rsid w:val="003504FC"/>
    <w:rsid w:val="00351796"/>
    <w:rsid w:val="00351C7F"/>
    <w:rsid w:val="00351DB4"/>
    <w:rsid w:val="00352609"/>
    <w:rsid w:val="003532F6"/>
    <w:rsid w:val="00353732"/>
    <w:rsid w:val="0035414B"/>
    <w:rsid w:val="003551C2"/>
    <w:rsid w:val="003569F3"/>
    <w:rsid w:val="00356AD8"/>
    <w:rsid w:val="00356D85"/>
    <w:rsid w:val="00361568"/>
    <w:rsid w:val="00361691"/>
    <w:rsid w:val="00361F7B"/>
    <w:rsid w:val="003625B1"/>
    <w:rsid w:val="00362E77"/>
    <w:rsid w:val="0036330C"/>
    <w:rsid w:val="00363380"/>
    <w:rsid w:val="00363DE2"/>
    <w:rsid w:val="00365306"/>
    <w:rsid w:val="00365379"/>
    <w:rsid w:val="00365B35"/>
    <w:rsid w:val="00365F4F"/>
    <w:rsid w:val="00367A6D"/>
    <w:rsid w:val="00367E4D"/>
    <w:rsid w:val="0037078E"/>
    <w:rsid w:val="0037098B"/>
    <w:rsid w:val="00371999"/>
    <w:rsid w:val="00372606"/>
    <w:rsid w:val="0037294B"/>
    <w:rsid w:val="0037371F"/>
    <w:rsid w:val="0037391F"/>
    <w:rsid w:val="00373F40"/>
    <w:rsid w:val="003741AD"/>
    <w:rsid w:val="00375128"/>
    <w:rsid w:val="00375625"/>
    <w:rsid w:val="00375D85"/>
    <w:rsid w:val="00376EE6"/>
    <w:rsid w:val="00377239"/>
    <w:rsid w:val="00377E2F"/>
    <w:rsid w:val="00377EE1"/>
    <w:rsid w:val="0038038F"/>
    <w:rsid w:val="00381755"/>
    <w:rsid w:val="0038189C"/>
    <w:rsid w:val="0038193F"/>
    <w:rsid w:val="00381B5B"/>
    <w:rsid w:val="00381BEB"/>
    <w:rsid w:val="00381F2C"/>
    <w:rsid w:val="0038223F"/>
    <w:rsid w:val="00382B8E"/>
    <w:rsid w:val="00383238"/>
    <w:rsid w:val="00383D38"/>
    <w:rsid w:val="00384953"/>
    <w:rsid w:val="00384FE9"/>
    <w:rsid w:val="00385599"/>
    <w:rsid w:val="00386B56"/>
    <w:rsid w:val="0038787F"/>
    <w:rsid w:val="00387D25"/>
    <w:rsid w:val="003916E6"/>
    <w:rsid w:val="00391839"/>
    <w:rsid w:val="003921F0"/>
    <w:rsid w:val="003935C7"/>
    <w:rsid w:val="00394649"/>
    <w:rsid w:val="00396783"/>
    <w:rsid w:val="00396A53"/>
    <w:rsid w:val="00397CCA"/>
    <w:rsid w:val="003A0565"/>
    <w:rsid w:val="003A093A"/>
    <w:rsid w:val="003A0DD4"/>
    <w:rsid w:val="003A13D5"/>
    <w:rsid w:val="003A176F"/>
    <w:rsid w:val="003A1A65"/>
    <w:rsid w:val="003A20B6"/>
    <w:rsid w:val="003A292B"/>
    <w:rsid w:val="003A3C23"/>
    <w:rsid w:val="003A4D06"/>
    <w:rsid w:val="003A4E2A"/>
    <w:rsid w:val="003A4EFF"/>
    <w:rsid w:val="003A58AB"/>
    <w:rsid w:val="003A6805"/>
    <w:rsid w:val="003A7BA4"/>
    <w:rsid w:val="003A7C74"/>
    <w:rsid w:val="003B0405"/>
    <w:rsid w:val="003B0575"/>
    <w:rsid w:val="003B08D1"/>
    <w:rsid w:val="003B0B7F"/>
    <w:rsid w:val="003B0D63"/>
    <w:rsid w:val="003B130F"/>
    <w:rsid w:val="003B2796"/>
    <w:rsid w:val="003B295C"/>
    <w:rsid w:val="003B3FEF"/>
    <w:rsid w:val="003B403F"/>
    <w:rsid w:val="003B43D6"/>
    <w:rsid w:val="003B4750"/>
    <w:rsid w:val="003B4C69"/>
    <w:rsid w:val="003B4DAE"/>
    <w:rsid w:val="003B580A"/>
    <w:rsid w:val="003B5BDB"/>
    <w:rsid w:val="003B610F"/>
    <w:rsid w:val="003B6255"/>
    <w:rsid w:val="003B6C52"/>
    <w:rsid w:val="003B7BD2"/>
    <w:rsid w:val="003C03C1"/>
    <w:rsid w:val="003C11AD"/>
    <w:rsid w:val="003C14F4"/>
    <w:rsid w:val="003C177C"/>
    <w:rsid w:val="003C213C"/>
    <w:rsid w:val="003C25AE"/>
    <w:rsid w:val="003C41A8"/>
    <w:rsid w:val="003C56C9"/>
    <w:rsid w:val="003C72CF"/>
    <w:rsid w:val="003C730A"/>
    <w:rsid w:val="003C7313"/>
    <w:rsid w:val="003C7C47"/>
    <w:rsid w:val="003D0517"/>
    <w:rsid w:val="003D0AE5"/>
    <w:rsid w:val="003D10B6"/>
    <w:rsid w:val="003D20A3"/>
    <w:rsid w:val="003D21E6"/>
    <w:rsid w:val="003D2B05"/>
    <w:rsid w:val="003D40D0"/>
    <w:rsid w:val="003D4A31"/>
    <w:rsid w:val="003D5A40"/>
    <w:rsid w:val="003D5C36"/>
    <w:rsid w:val="003D6EFB"/>
    <w:rsid w:val="003D71C9"/>
    <w:rsid w:val="003E0765"/>
    <w:rsid w:val="003E07C9"/>
    <w:rsid w:val="003E0CA4"/>
    <w:rsid w:val="003E0FAD"/>
    <w:rsid w:val="003E1592"/>
    <w:rsid w:val="003E191F"/>
    <w:rsid w:val="003E239C"/>
    <w:rsid w:val="003E29C2"/>
    <w:rsid w:val="003E3704"/>
    <w:rsid w:val="003E4DC0"/>
    <w:rsid w:val="003E5166"/>
    <w:rsid w:val="003E538F"/>
    <w:rsid w:val="003E645A"/>
    <w:rsid w:val="003E64AD"/>
    <w:rsid w:val="003E6F72"/>
    <w:rsid w:val="003E7135"/>
    <w:rsid w:val="003F1AB3"/>
    <w:rsid w:val="003F1D40"/>
    <w:rsid w:val="003F2690"/>
    <w:rsid w:val="003F4845"/>
    <w:rsid w:val="003F5620"/>
    <w:rsid w:val="003F5C11"/>
    <w:rsid w:val="003F6C0D"/>
    <w:rsid w:val="003F7617"/>
    <w:rsid w:val="003F7E7C"/>
    <w:rsid w:val="0040076D"/>
    <w:rsid w:val="0040149A"/>
    <w:rsid w:val="00401B29"/>
    <w:rsid w:val="00402222"/>
    <w:rsid w:val="004026E2"/>
    <w:rsid w:val="00403BF9"/>
    <w:rsid w:val="00403F1A"/>
    <w:rsid w:val="00404B97"/>
    <w:rsid w:val="00405F25"/>
    <w:rsid w:val="00410322"/>
    <w:rsid w:val="00410955"/>
    <w:rsid w:val="0041101E"/>
    <w:rsid w:val="00411619"/>
    <w:rsid w:val="00412C8E"/>
    <w:rsid w:val="00414761"/>
    <w:rsid w:val="00414B7A"/>
    <w:rsid w:val="004151D4"/>
    <w:rsid w:val="00415504"/>
    <w:rsid w:val="00415839"/>
    <w:rsid w:val="004165ED"/>
    <w:rsid w:val="00416833"/>
    <w:rsid w:val="00416A4B"/>
    <w:rsid w:val="004171B7"/>
    <w:rsid w:val="004174D9"/>
    <w:rsid w:val="00417F55"/>
    <w:rsid w:val="00420AA9"/>
    <w:rsid w:val="004212EF"/>
    <w:rsid w:val="0042177C"/>
    <w:rsid w:val="00421829"/>
    <w:rsid w:val="00421D46"/>
    <w:rsid w:val="0042261E"/>
    <w:rsid w:val="004227BD"/>
    <w:rsid w:val="004237F5"/>
    <w:rsid w:val="0042402F"/>
    <w:rsid w:val="00424232"/>
    <w:rsid w:val="00424314"/>
    <w:rsid w:val="00427157"/>
    <w:rsid w:val="00427B79"/>
    <w:rsid w:val="00430EDC"/>
    <w:rsid w:val="004314F1"/>
    <w:rsid w:val="00432283"/>
    <w:rsid w:val="0043317D"/>
    <w:rsid w:val="00433D0F"/>
    <w:rsid w:val="004340BD"/>
    <w:rsid w:val="0043438A"/>
    <w:rsid w:val="00434428"/>
    <w:rsid w:val="00435805"/>
    <w:rsid w:val="00436E79"/>
    <w:rsid w:val="00437374"/>
    <w:rsid w:val="004374F5"/>
    <w:rsid w:val="00437841"/>
    <w:rsid w:val="00440A8D"/>
    <w:rsid w:val="00441150"/>
    <w:rsid w:val="0044177E"/>
    <w:rsid w:val="00441A8B"/>
    <w:rsid w:val="004420D0"/>
    <w:rsid w:val="00442749"/>
    <w:rsid w:val="00442AFF"/>
    <w:rsid w:val="00442B5C"/>
    <w:rsid w:val="00442E33"/>
    <w:rsid w:val="00443489"/>
    <w:rsid w:val="00443718"/>
    <w:rsid w:val="00446844"/>
    <w:rsid w:val="00447AC8"/>
    <w:rsid w:val="004501F5"/>
    <w:rsid w:val="00450336"/>
    <w:rsid w:val="004507EB"/>
    <w:rsid w:val="00451114"/>
    <w:rsid w:val="004516DC"/>
    <w:rsid w:val="00451B96"/>
    <w:rsid w:val="00452397"/>
    <w:rsid w:val="004529F3"/>
    <w:rsid w:val="00453E76"/>
    <w:rsid w:val="0045481B"/>
    <w:rsid w:val="004557D0"/>
    <w:rsid w:val="00456966"/>
    <w:rsid w:val="00456AB1"/>
    <w:rsid w:val="004571B9"/>
    <w:rsid w:val="0045723D"/>
    <w:rsid w:val="00460685"/>
    <w:rsid w:val="00461066"/>
    <w:rsid w:val="004615ED"/>
    <w:rsid w:val="00462677"/>
    <w:rsid w:val="0046295D"/>
    <w:rsid w:val="00464433"/>
    <w:rsid w:val="00464833"/>
    <w:rsid w:val="004648D6"/>
    <w:rsid w:val="004648DC"/>
    <w:rsid w:val="00465226"/>
    <w:rsid w:val="00465354"/>
    <w:rsid w:val="004661F0"/>
    <w:rsid w:val="00466B74"/>
    <w:rsid w:val="00466CD0"/>
    <w:rsid w:val="004702D1"/>
    <w:rsid w:val="00470B73"/>
    <w:rsid w:val="00471857"/>
    <w:rsid w:val="00472829"/>
    <w:rsid w:val="00472E0E"/>
    <w:rsid w:val="004737F2"/>
    <w:rsid w:val="00474EFF"/>
    <w:rsid w:val="0047548C"/>
    <w:rsid w:val="00476C76"/>
    <w:rsid w:val="00477BE3"/>
    <w:rsid w:val="00477E0D"/>
    <w:rsid w:val="004812AB"/>
    <w:rsid w:val="00481545"/>
    <w:rsid w:val="00482BB7"/>
    <w:rsid w:val="00483062"/>
    <w:rsid w:val="004835FD"/>
    <w:rsid w:val="00483B22"/>
    <w:rsid w:val="00484CBA"/>
    <w:rsid w:val="0048521C"/>
    <w:rsid w:val="00485284"/>
    <w:rsid w:val="004852FC"/>
    <w:rsid w:val="00485515"/>
    <w:rsid w:val="004863D9"/>
    <w:rsid w:val="0048643E"/>
    <w:rsid w:val="004869F9"/>
    <w:rsid w:val="004873C3"/>
    <w:rsid w:val="0048797A"/>
    <w:rsid w:val="00487AC6"/>
    <w:rsid w:val="00490308"/>
    <w:rsid w:val="0049060E"/>
    <w:rsid w:val="0049076B"/>
    <w:rsid w:val="00491954"/>
    <w:rsid w:val="00491EFD"/>
    <w:rsid w:val="00492CCB"/>
    <w:rsid w:val="004930C2"/>
    <w:rsid w:val="004936C7"/>
    <w:rsid w:val="004936D7"/>
    <w:rsid w:val="0049447D"/>
    <w:rsid w:val="0049489F"/>
    <w:rsid w:val="00495A99"/>
    <w:rsid w:val="00496817"/>
    <w:rsid w:val="00497229"/>
    <w:rsid w:val="004975A5"/>
    <w:rsid w:val="004A051B"/>
    <w:rsid w:val="004A09F9"/>
    <w:rsid w:val="004A26FB"/>
    <w:rsid w:val="004A2CFD"/>
    <w:rsid w:val="004A335A"/>
    <w:rsid w:val="004A34D9"/>
    <w:rsid w:val="004A3A99"/>
    <w:rsid w:val="004A4017"/>
    <w:rsid w:val="004A4231"/>
    <w:rsid w:val="004A4906"/>
    <w:rsid w:val="004A6E17"/>
    <w:rsid w:val="004A700F"/>
    <w:rsid w:val="004A7608"/>
    <w:rsid w:val="004A791E"/>
    <w:rsid w:val="004B01ED"/>
    <w:rsid w:val="004B05EC"/>
    <w:rsid w:val="004B1341"/>
    <w:rsid w:val="004B2338"/>
    <w:rsid w:val="004B25D2"/>
    <w:rsid w:val="004B2A86"/>
    <w:rsid w:val="004B308E"/>
    <w:rsid w:val="004B377C"/>
    <w:rsid w:val="004B3AA6"/>
    <w:rsid w:val="004B3EF3"/>
    <w:rsid w:val="004B3F80"/>
    <w:rsid w:val="004B488D"/>
    <w:rsid w:val="004B55FB"/>
    <w:rsid w:val="004B69AB"/>
    <w:rsid w:val="004B6D1A"/>
    <w:rsid w:val="004B6FBF"/>
    <w:rsid w:val="004B70B9"/>
    <w:rsid w:val="004B76FA"/>
    <w:rsid w:val="004B7792"/>
    <w:rsid w:val="004B7835"/>
    <w:rsid w:val="004B7969"/>
    <w:rsid w:val="004B7A74"/>
    <w:rsid w:val="004C00E3"/>
    <w:rsid w:val="004C0105"/>
    <w:rsid w:val="004C085C"/>
    <w:rsid w:val="004C09FB"/>
    <w:rsid w:val="004C287A"/>
    <w:rsid w:val="004C399F"/>
    <w:rsid w:val="004C45B8"/>
    <w:rsid w:val="004C48AB"/>
    <w:rsid w:val="004C5570"/>
    <w:rsid w:val="004C5CE1"/>
    <w:rsid w:val="004C6173"/>
    <w:rsid w:val="004C6DE1"/>
    <w:rsid w:val="004C7C34"/>
    <w:rsid w:val="004D19DC"/>
    <w:rsid w:val="004D1CB0"/>
    <w:rsid w:val="004D1CE4"/>
    <w:rsid w:val="004D3302"/>
    <w:rsid w:val="004D398A"/>
    <w:rsid w:val="004D3F81"/>
    <w:rsid w:val="004D41D8"/>
    <w:rsid w:val="004D48EE"/>
    <w:rsid w:val="004D52F2"/>
    <w:rsid w:val="004D5DFD"/>
    <w:rsid w:val="004D636C"/>
    <w:rsid w:val="004D671E"/>
    <w:rsid w:val="004D6ECB"/>
    <w:rsid w:val="004D7D82"/>
    <w:rsid w:val="004E003E"/>
    <w:rsid w:val="004E0C4E"/>
    <w:rsid w:val="004E2356"/>
    <w:rsid w:val="004E2CC5"/>
    <w:rsid w:val="004E417A"/>
    <w:rsid w:val="004E4F05"/>
    <w:rsid w:val="004E7D5A"/>
    <w:rsid w:val="004F16C5"/>
    <w:rsid w:val="004F1922"/>
    <w:rsid w:val="004F1FF6"/>
    <w:rsid w:val="004F3067"/>
    <w:rsid w:val="004F3BE6"/>
    <w:rsid w:val="004F42E2"/>
    <w:rsid w:val="004F450D"/>
    <w:rsid w:val="004F5421"/>
    <w:rsid w:val="004F545B"/>
    <w:rsid w:val="004F5527"/>
    <w:rsid w:val="004F56EF"/>
    <w:rsid w:val="004F6986"/>
    <w:rsid w:val="004F6B9E"/>
    <w:rsid w:val="00500980"/>
    <w:rsid w:val="00501625"/>
    <w:rsid w:val="00501876"/>
    <w:rsid w:val="00501F47"/>
    <w:rsid w:val="005030CA"/>
    <w:rsid w:val="005031EC"/>
    <w:rsid w:val="005032B9"/>
    <w:rsid w:val="0050401A"/>
    <w:rsid w:val="005044F3"/>
    <w:rsid w:val="00504534"/>
    <w:rsid w:val="0050460D"/>
    <w:rsid w:val="005055A5"/>
    <w:rsid w:val="00506751"/>
    <w:rsid w:val="0050704B"/>
    <w:rsid w:val="00507E4F"/>
    <w:rsid w:val="00510CF5"/>
    <w:rsid w:val="00512786"/>
    <w:rsid w:val="005141ED"/>
    <w:rsid w:val="00514791"/>
    <w:rsid w:val="00514891"/>
    <w:rsid w:val="00514902"/>
    <w:rsid w:val="00514C55"/>
    <w:rsid w:val="00514F14"/>
    <w:rsid w:val="005150FD"/>
    <w:rsid w:val="00516C0E"/>
    <w:rsid w:val="005172D5"/>
    <w:rsid w:val="005172FE"/>
    <w:rsid w:val="00517CBA"/>
    <w:rsid w:val="00517DDD"/>
    <w:rsid w:val="00517ECA"/>
    <w:rsid w:val="0052027A"/>
    <w:rsid w:val="0052062D"/>
    <w:rsid w:val="00522FE9"/>
    <w:rsid w:val="00523B44"/>
    <w:rsid w:val="00525996"/>
    <w:rsid w:val="00526D09"/>
    <w:rsid w:val="00527C9D"/>
    <w:rsid w:val="005303FB"/>
    <w:rsid w:val="0053134C"/>
    <w:rsid w:val="00532B4F"/>
    <w:rsid w:val="00532D5F"/>
    <w:rsid w:val="005334CF"/>
    <w:rsid w:val="0053395D"/>
    <w:rsid w:val="00533CFE"/>
    <w:rsid w:val="005341F2"/>
    <w:rsid w:val="0053432C"/>
    <w:rsid w:val="00534578"/>
    <w:rsid w:val="00534A6E"/>
    <w:rsid w:val="0053616A"/>
    <w:rsid w:val="00537239"/>
    <w:rsid w:val="00537C47"/>
    <w:rsid w:val="00537F30"/>
    <w:rsid w:val="0054068F"/>
    <w:rsid w:val="00540875"/>
    <w:rsid w:val="0054220D"/>
    <w:rsid w:val="00543564"/>
    <w:rsid w:val="005438E0"/>
    <w:rsid w:val="0054438D"/>
    <w:rsid w:val="005447A2"/>
    <w:rsid w:val="00544AF3"/>
    <w:rsid w:val="00545BA1"/>
    <w:rsid w:val="005460BC"/>
    <w:rsid w:val="005461D1"/>
    <w:rsid w:val="00546E59"/>
    <w:rsid w:val="00546EA6"/>
    <w:rsid w:val="00547845"/>
    <w:rsid w:val="00547E3A"/>
    <w:rsid w:val="00547E6D"/>
    <w:rsid w:val="005503D5"/>
    <w:rsid w:val="005506FC"/>
    <w:rsid w:val="00550C71"/>
    <w:rsid w:val="0055142E"/>
    <w:rsid w:val="005516B4"/>
    <w:rsid w:val="00551E53"/>
    <w:rsid w:val="005521D4"/>
    <w:rsid w:val="00552422"/>
    <w:rsid w:val="00552ADB"/>
    <w:rsid w:val="005534CC"/>
    <w:rsid w:val="00553D4E"/>
    <w:rsid w:val="0055521C"/>
    <w:rsid w:val="005552BF"/>
    <w:rsid w:val="00556270"/>
    <w:rsid w:val="005572FB"/>
    <w:rsid w:val="0055788F"/>
    <w:rsid w:val="00557AA7"/>
    <w:rsid w:val="00557D76"/>
    <w:rsid w:val="0056013D"/>
    <w:rsid w:val="00560A51"/>
    <w:rsid w:val="00560E97"/>
    <w:rsid w:val="0056144D"/>
    <w:rsid w:val="00562DFC"/>
    <w:rsid w:val="00563507"/>
    <w:rsid w:val="005637A1"/>
    <w:rsid w:val="00563E75"/>
    <w:rsid w:val="0056499F"/>
    <w:rsid w:val="00564CC4"/>
    <w:rsid w:val="00565719"/>
    <w:rsid w:val="0056571F"/>
    <w:rsid w:val="00565776"/>
    <w:rsid w:val="00565810"/>
    <w:rsid w:val="00566265"/>
    <w:rsid w:val="00566450"/>
    <w:rsid w:val="005671D1"/>
    <w:rsid w:val="005673BE"/>
    <w:rsid w:val="00571524"/>
    <w:rsid w:val="005724DF"/>
    <w:rsid w:val="00572810"/>
    <w:rsid w:val="00572906"/>
    <w:rsid w:val="00572FAD"/>
    <w:rsid w:val="00573458"/>
    <w:rsid w:val="005735E1"/>
    <w:rsid w:val="00573B42"/>
    <w:rsid w:val="00574D9D"/>
    <w:rsid w:val="00574F96"/>
    <w:rsid w:val="00575841"/>
    <w:rsid w:val="0057611A"/>
    <w:rsid w:val="005808DA"/>
    <w:rsid w:val="00580E2A"/>
    <w:rsid w:val="00581E22"/>
    <w:rsid w:val="00582F65"/>
    <w:rsid w:val="00583386"/>
    <w:rsid w:val="00583728"/>
    <w:rsid w:val="00583776"/>
    <w:rsid w:val="00583964"/>
    <w:rsid w:val="00584D3B"/>
    <w:rsid w:val="00585241"/>
    <w:rsid w:val="005858DF"/>
    <w:rsid w:val="0058746E"/>
    <w:rsid w:val="0058752D"/>
    <w:rsid w:val="00587834"/>
    <w:rsid w:val="00587D6A"/>
    <w:rsid w:val="005913FE"/>
    <w:rsid w:val="00592861"/>
    <w:rsid w:val="00592C8A"/>
    <w:rsid w:val="00593050"/>
    <w:rsid w:val="00594B92"/>
    <w:rsid w:val="00595C62"/>
    <w:rsid w:val="00596EA6"/>
    <w:rsid w:val="005971CE"/>
    <w:rsid w:val="00597BB8"/>
    <w:rsid w:val="00597CCD"/>
    <w:rsid w:val="00597F02"/>
    <w:rsid w:val="005A067C"/>
    <w:rsid w:val="005A0D3F"/>
    <w:rsid w:val="005A0DC5"/>
    <w:rsid w:val="005A11A2"/>
    <w:rsid w:val="005A12A7"/>
    <w:rsid w:val="005A12B6"/>
    <w:rsid w:val="005A30CB"/>
    <w:rsid w:val="005A3552"/>
    <w:rsid w:val="005A3BE9"/>
    <w:rsid w:val="005A3E54"/>
    <w:rsid w:val="005A472B"/>
    <w:rsid w:val="005A576E"/>
    <w:rsid w:val="005A67EB"/>
    <w:rsid w:val="005A733D"/>
    <w:rsid w:val="005A762B"/>
    <w:rsid w:val="005B0BE9"/>
    <w:rsid w:val="005B19E6"/>
    <w:rsid w:val="005B275A"/>
    <w:rsid w:val="005B38A9"/>
    <w:rsid w:val="005B42B2"/>
    <w:rsid w:val="005B44E3"/>
    <w:rsid w:val="005B48B5"/>
    <w:rsid w:val="005B5345"/>
    <w:rsid w:val="005B5C74"/>
    <w:rsid w:val="005B6CCA"/>
    <w:rsid w:val="005B6EDF"/>
    <w:rsid w:val="005B795D"/>
    <w:rsid w:val="005B7ACA"/>
    <w:rsid w:val="005B7BBB"/>
    <w:rsid w:val="005B7F74"/>
    <w:rsid w:val="005C0341"/>
    <w:rsid w:val="005C0508"/>
    <w:rsid w:val="005C156C"/>
    <w:rsid w:val="005C169A"/>
    <w:rsid w:val="005C182B"/>
    <w:rsid w:val="005C1C4D"/>
    <w:rsid w:val="005C21D9"/>
    <w:rsid w:val="005C266F"/>
    <w:rsid w:val="005C2692"/>
    <w:rsid w:val="005C2737"/>
    <w:rsid w:val="005C391E"/>
    <w:rsid w:val="005C3B22"/>
    <w:rsid w:val="005C3E9A"/>
    <w:rsid w:val="005C5F15"/>
    <w:rsid w:val="005C6D34"/>
    <w:rsid w:val="005C6ED9"/>
    <w:rsid w:val="005C7278"/>
    <w:rsid w:val="005C77D0"/>
    <w:rsid w:val="005C7DB2"/>
    <w:rsid w:val="005C7E9D"/>
    <w:rsid w:val="005D04EF"/>
    <w:rsid w:val="005D1240"/>
    <w:rsid w:val="005D1952"/>
    <w:rsid w:val="005D2073"/>
    <w:rsid w:val="005D26BC"/>
    <w:rsid w:val="005D2DF5"/>
    <w:rsid w:val="005D5886"/>
    <w:rsid w:val="005D6230"/>
    <w:rsid w:val="005D6883"/>
    <w:rsid w:val="005D7D7C"/>
    <w:rsid w:val="005E060B"/>
    <w:rsid w:val="005E09B9"/>
    <w:rsid w:val="005E1C67"/>
    <w:rsid w:val="005E2051"/>
    <w:rsid w:val="005E25BB"/>
    <w:rsid w:val="005E27D2"/>
    <w:rsid w:val="005E29BA"/>
    <w:rsid w:val="005E48E3"/>
    <w:rsid w:val="005E5870"/>
    <w:rsid w:val="005E5D67"/>
    <w:rsid w:val="005E6217"/>
    <w:rsid w:val="005E63A5"/>
    <w:rsid w:val="005E72C1"/>
    <w:rsid w:val="005E7329"/>
    <w:rsid w:val="005E7556"/>
    <w:rsid w:val="005F097F"/>
    <w:rsid w:val="005F0E3A"/>
    <w:rsid w:val="005F145A"/>
    <w:rsid w:val="005F1B08"/>
    <w:rsid w:val="005F1E85"/>
    <w:rsid w:val="005F2790"/>
    <w:rsid w:val="005F27DB"/>
    <w:rsid w:val="005F2B5C"/>
    <w:rsid w:val="005F2E8F"/>
    <w:rsid w:val="005F3DE2"/>
    <w:rsid w:val="005F6303"/>
    <w:rsid w:val="005F6518"/>
    <w:rsid w:val="005F666B"/>
    <w:rsid w:val="005F7485"/>
    <w:rsid w:val="005F7986"/>
    <w:rsid w:val="006011D6"/>
    <w:rsid w:val="0060174B"/>
    <w:rsid w:val="00601B66"/>
    <w:rsid w:val="0060277E"/>
    <w:rsid w:val="006029F3"/>
    <w:rsid w:val="00602E47"/>
    <w:rsid w:val="00602FC4"/>
    <w:rsid w:val="00602FF3"/>
    <w:rsid w:val="00604915"/>
    <w:rsid w:val="00604E76"/>
    <w:rsid w:val="00604EE8"/>
    <w:rsid w:val="00604FB1"/>
    <w:rsid w:val="0060574F"/>
    <w:rsid w:val="00610ED0"/>
    <w:rsid w:val="0061141C"/>
    <w:rsid w:val="00611BB1"/>
    <w:rsid w:val="0061230C"/>
    <w:rsid w:val="006129EA"/>
    <w:rsid w:val="00614A71"/>
    <w:rsid w:val="00614DFA"/>
    <w:rsid w:val="00615382"/>
    <w:rsid w:val="00615545"/>
    <w:rsid w:val="00615FD2"/>
    <w:rsid w:val="00616418"/>
    <w:rsid w:val="006166AB"/>
    <w:rsid w:val="00617506"/>
    <w:rsid w:val="0062028E"/>
    <w:rsid w:val="00620546"/>
    <w:rsid w:val="006214AF"/>
    <w:rsid w:val="0062169B"/>
    <w:rsid w:val="00622021"/>
    <w:rsid w:val="0062383C"/>
    <w:rsid w:val="00623F82"/>
    <w:rsid w:val="0062553D"/>
    <w:rsid w:val="00625A93"/>
    <w:rsid w:val="00625CBE"/>
    <w:rsid w:val="00626105"/>
    <w:rsid w:val="00626210"/>
    <w:rsid w:val="006272AA"/>
    <w:rsid w:val="006277B0"/>
    <w:rsid w:val="00631145"/>
    <w:rsid w:val="00631A67"/>
    <w:rsid w:val="00633D7D"/>
    <w:rsid w:val="00633F23"/>
    <w:rsid w:val="00634735"/>
    <w:rsid w:val="00635084"/>
    <w:rsid w:val="00635121"/>
    <w:rsid w:val="0063555A"/>
    <w:rsid w:val="00636837"/>
    <w:rsid w:val="00636AE4"/>
    <w:rsid w:val="006376DC"/>
    <w:rsid w:val="00637734"/>
    <w:rsid w:val="00637EA0"/>
    <w:rsid w:val="0064114A"/>
    <w:rsid w:val="006425C6"/>
    <w:rsid w:val="00642837"/>
    <w:rsid w:val="006428B2"/>
    <w:rsid w:val="006437E7"/>
    <w:rsid w:val="00643A3D"/>
    <w:rsid w:val="006440DC"/>
    <w:rsid w:val="0064412C"/>
    <w:rsid w:val="00644937"/>
    <w:rsid w:val="00645194"/>
    <w:rsid w:val="006452A1"/>
    <w:rsid w:val="006452F3"/>
    <w:rsid w:val="006459A6"/>
    <w:rsid w:val="00646DC7"/>
    <w:rsid w:val="00647718"/>
    <w:rsid w:val="006478E8"/>
    <w:rsid w:val="00647E84"/>
    <w:rsid w:val="00650729"/>
    <w:rsid w:val="00652248"/>
    <w:rsid w:val="0065258F"/>
    <w:rsid w:val="00652753"/>
    <w:rsid w:val="00653DEF"/>
    <w:rsid w:val="00654AF3"/>
    <w:rsid w:val="00655372"/>
    <w:rsid w:val="0065538D"/>
    <w:rsid w:val="00656A85"/>
    <w:rsid w:val="00656A93"/>
    <w:rsid w:val="00656BEC"/>
    <w:rsid w:val="00657987"/>
    <w:rsid w:val="00657C41"/>
    <w:rsid w:val="006601C1"/>
    <w:rsid w:val="00660261"/>
    <w:rsid w:val="0066031B"/>
    <w:rsid w:val="0066111E"/>
    <w:rsid w:val="006616DF"/>
    <w:rsid w:val="00661755"/>
    <w:rsid w:val="00661BF1"/>
    <w:rsid w:val="00661D7C"/>
    <w:rsid w:val="006626C7"/>
    <w:rsid w:val="0066341B"/>
    <w:rsid w:val="00663FEB"/>
    <w:rsid w:val="00664FF8"/>
    <w:rsid w:val="0066527D"/>
    <w:rsid w:val="00665BE3"/>
    <w:rsid w:val="00665BEC"/>
    <w:rsid w:val="006666C0"/>
    <w:rsid w:val="00666712"/>
    <w:rsid w:val="006672A8"/>
    <w:rsid w:val="006679B1"/>
    <w:rsid w:val="0067022F"/>
    <w:rsid w:val="006710FB"/>
    <w:rsid w:val="00671C28"/>
    <w:rsid w:val="00671EB4"/>
    <w:rsid w:val="00672E3B"/>
    <w:rsid w:val="006738D9"/>
    <w:rsid w:val="00674286"/>
    <w:rsid w:val="00674A73"/>
    <w:rsid w:val="00674C97"/>
    <w:rsid w:val="00674E6E"/>
    <w:rsid w:val="00675911"/>
    <w:rsid w:val="006759B3"/>
    <w:rsid w:val="00675BB1"/>
    <w:rsid w:val="00676413"/>
    <w:rsid w:val="006775FB"/>
    <w:rsid w:val="006779FD"/>
    <w:rsid w:val="00677F8A"/>
    <w:rsid w:val="00680C94"/>
    <w:rsid w:val="00680CC6"/>
    <w:rsid w:val="00681787"/>
    <w:rsid w:val="006823C2"/>
    <w:rsid w:val="0068252A"/>
    <w:rsid w:val="00682561"/>
    <w:rsid w:val="006825F5"/>
    <w:rsid w:val="00683640"/>
    <w:rsid w:val="006843E2"/>
    <w:rsid w:val="006848B9"/>
    <w:rsid w:val="00684ABD"/>
    <w:rsid w:val="006854A5"/>
    <w:rsid w:val="00685787"/>
    <w:rsid w:val="0068711A"/>
    <w:rsid w:val="00690265"/>
    <w:rsid w:val="00690536"/>
    <w:rsid w:val="006908A6"/>
    <w:rsid w:val="00690BF5"/>
    <w:rsid w:val="0069149B"/>
    <w:rsid w:val="00692343"/>
    <w:rsid w:val="006936DA"/>
    <w:rsid w:val="00693BB7"/>
    <w:rsid w:val="00694410"/>
    <w:rsid w:val="00694610"/>
    <w:rsid w:val="00694B8E"/>
    <w:rsid w:val="00694C25"/>
    <w:rsid w:val="00695040"/>
    <w:rsid w:val="00695435"/>
    <w:rsid w:val="00695A13"/>
    <w:rsid w:val="006967E1"/>
    <w:rsid w:val="00696B61"/>
    <w:rsid w:val="00697A24"/>
    <w:rsid w:val="006A1A31"/>
    <w:rsid w:val="006A2075"/>
    <w:rsid w:val="006A2205"/>
    <w:rsid w:val="006A22F7"/>
    <w:rsid w:val="006A23B4"/>
    <w:rsid w:val="006A2C7D"/>
    <w:rsid w:val="006A2FC0"/>
    <w:rsid w:val="006A3382"/>
    <w:rsid w:val="006A36B5"/>
    <w:rsid w:val="006A66F4"/>
    <w:rsid w:val="006B19CA"/>
    <w:rsid w:val="006B2050"/>
    <w:rsid w:val="006B22CD"/>
    <w:rsid w:val="006B27C7"/>
    <w:rsid w:val="006B3694"/>
    <w:rsid w:val="006B3EF8"/>
    <w:rsid w:val="006B437F"/>
    <w:rsid w:val="006B43E7"/>
    <w:rsid w:val="006B4FCB"/>
    <w:rsid w:val="006B52F9"/>
    <w:rsid w:val="006B55EA"/>
    <w:rsid w:val="006B58F0"/>
    <w:rsid w:val="006B5AEB"/>
    <w:rsid w:val="006B5E94"/>
    <w:rsid w:val="006B67BE"/>
    <w:rsid w:val="006C0F35"/>
    <w:rsid w:val="006C1247"/>
    <w:rsid w:val="006C148A"/>
    <w:rsid w:val="006C1848"/>
    <w:rsid w:val="006C1CF3"/>
    <w:rsid w:val="006C284F"/>
    <w:rsid w:val="006C29A7"/>
    <w:rsid w:val="006C3567"/>
    <w:rsid w:val="006C3C65"/>
    <w:rsid w:val="006C5797"/>
    <w:rsid w:val="006C5BB8"/>
    <w:rsid w:val="006C5D03"/>
    <w:rsid w:val="006C6518"/>
    <w:rsid w:val="006C653D"/>
    <w:rsid w:val="006C6652"/>
    <w:rsid w:val="006C6C29"/>
    <w:rsid w:val="006C71DA"/>
    <w:rsid w:val="006D0B91"/>
    <w:rsid w:val="006D1721"/>
    <w:rsid w:val="006D2421"/>
    <w:rsid w:val="006D2A36"/>
    <w:rsid w:val="006D2BCB"/>
    <w:rsid w:val="006D3737"/>
    <w:rsid w:val="006D39CC"/>
    <w:rsid w:val="006D54A4"/>
    <w:rsid w:val="006D591D"/>
    <w:rsid w:val="006D5920"/>
    <w:rsid w:val="006D6856"/>
    <w:rsid w:val="006D6898"/>
    <w:rsid w:val="006D6AD4"/>
    <w:rsid w:val="006D72B6"/>
    <w:rsid w:val="006D792D"/>
    <w:rsid w:val="006D7CBE"/>
    <w:rsid w:val="006E0123"/>
    <w:rsid w:val="006E0EBA"/>
    <w:rsid w:val="006E141D"/>
    <w:rsid w:val="006E2761"/>
    <w:rsid w:val="006E2E3D"/>
    <w:rsid w:val="006E361F"/>
    <w:rsid w:val="006E375B"/>
    <w:rsid w:val="006E38E2"/>
    <w:rsid w:val="006E3C64"/>
    <w:rsid w:val="006E3C6D"/>
    <w:rsid w:val="006E3D20"/>
    <w:rsid w:val="006E466A"/>
    <w:rsid w:val="006E467E"/>
    <w:rsid w:val="006E5420"/>
    <w:rsid w:val="006E590B"/>
    <w:rsid w:val="006E5DF2"/>
    <w:rsid w:val="006E5F24"/>
    <w:rsid w:val="006E64CC"/>
    <w:rsid w:val="006E7A52"/>
    <w:rsid w:val="006F0A06"/>
    <w:rsid w:val="006F1AAE"/>
    <w:rsid w:val="006F1FC9"/>
    <w:rsid w:val="006F335D"/>
    <w:rsid w:val="006F34ED"/>
    <w:rsid w:val="006F5093"/>
    <w:rsid w:val="006F69C5"/>
    <w:rsid w:val="006F779D"/>
    <w:rsid w:val="006F7CF4"/>
    <w:rsid w:val="00701549"/>
    <w:rsid w:val="00701D33"/>
    <w:rsid w:val="00704101"/>
    <w:rsid w:val="007048D7"/>
    <w:rsid w:val="00705BAE"/>
    <w:rsid w:val="00706283"/>
    <w:rsid w:val="007065FB"/>
    <w:rsid w:val="00706B21"/>
    <w:rsid w:val="007070AD"/>
    <w:rsid w:val="00707C51"/>
    <w:rsid w:val="0071041F"/>
    <w:rsid w:val="00710D22"/>
    <w:rsid w:val="007123BB"/>
    <w:rsid w:val="00713FD2"/>
    <w:rsid w:val="007158E0"/>
    <w:rsid w:val="00716C12"/>
    <w:rsid w:val="007179BC"/>
    <w:rsid w:val="00720446"/>
    <w:rsid w:val="00720EA1"/>
    <w:rsid w:val="00721754"/>
    <w:rsid w:val="00723026"/>
    <w:rsid w:val="0072317B"/>
    <w:rsid w:val="00723B67"/>
    <w:rsid w:val="00724A1D"/>
    <w:rsid w:val="00724DA2"/>
    <w:rsid w:val="00724FC7"/>
    <w:rsid w:val="00725222"/>
    <w:rsid w:val="0072554E"/>
    <w:rsid w:val="0072612A"/>
    <w:rsid w:val="0072698F"/>
    <w:rsid w:val="00727028"/>
    <w:rsid w:val="00727C24"/>
    <w:rsid w:val="0073070E"/>
    <w:rsid w:val="00730CDD"/>
    <w:rsid w:val="00730CFA"/>
    <w:rsid w:val="00730F61"/>
    <w:rsid w:val="00731074"/>
    <w:rsid w:val="0073164C"/>
    <w:rsid w:val="007317F1"/>
    <w:rsid w:val="00731F1C"/>
    <w:rsid w:val="00731F78"/>
    <w:rsid w:val="00732505"/>
    <w:rsid w:val="007325A8"/>
    <w:rsid w:val="0073308F"/>
    <w:rsid w:val="007343A0"/>
    <w:rsid w:val="00734D22"/>
    <w:rsid w:val="007353CF"/>
    <w:rsid w:val="0073628D"/>
    <w:rsid w:val="007369DB"/>
    <w:rsid w:val="00736C0C"/>
    <w:rsid w:val="00736EA9"/>
    <w:rsid w:val="0073706E"/>
    <w:rsid w:val="00737631"/>
    <w:rsid w:val="00737892"/>
    <w:rsid w:val="007401DE"/>
    <w:rsid w:val="0074020C"/>
    <w:rsid w:val="00740F70"/>
    <w:rsid w:val="00741230"/>
    <w:rsid w:val="00741AC9"/>
    <w:rsid w:val="007420C5"/>
    <w:rsid w:val="00743391"/>
    <w:rsid w:val="00743D1C"/>
    <w:rsid w:val="00743F34"/>
    <w:rsid w:val="007441AC"/>
    <w:rsid w:val="00744D6E"/>
    <w:rsid w:val="00745110"/>
    <w:rsid w:val="0074618B"/>
    <w:rsid w:val="00747A64"/>
    <w:rsid w:val="00750CDA"/>
    <w:rsid w:val="007512E4"/>
    <w:rsid w:val="0075288B"/>
    <w:rsid w:val="00752E94"/>
    <w:rsid w:val="0075360A"/>
    <w:rsid w:val="00754965"/>
    <w:rsid w:val="0075545C"/>
    <w:rsid w:val="00756380"/>
    <w:rsid w:val="00756535"/>
    <w:rsid w:val="0076019B"/>
    <w:rsid w:val="0076150F"/>
    <w:rsid w:val="00761702"/>
    <w:rsid w:val="007626B1"/>
    <w:rsid w:val="00762961"/>
    <w:rsid w:val="00762E97"/>
    <w:rsid w:val="007665F3"/>
    <w:rsid w:val="00766719"/>
    <w:rsid w:val="00767AD6"/>
    <w:rsid w:val="00770117"/>
    <w:rsid w:val="00770673"/>
    <w:rsid w:val="00770B7A"/>
    <w:rsid w:val="00771271"/>
    <w:rsid w:val="00771869"/>
    <w:rsid w:val="00771B9A"/>
    <w:rsid w:val="0077211B"/>
    <w:rsid w:val="007734D3"/>
    <w:rsid w:val="00773CE8"/>
    <w:rsid w:val="00773D59"/>
    <w:rsid w:val="00775BC2"/>
    <w:rsid w:val="00776EA3"/>
    <w:rsid w:val="00777046"/>
    <w:rsid w:val="00780145"/>
    <w:rsid w:val="00780B3E"/>
    <w:rsid w:val="00780F49"/>
    <w:rsid w:val="0078113B"/>
    <w:rsid w:val="00781160"/>
    <w:rsid w:val="00781543"/>
    <w:rsid w:val="00781E51"/>
    <w:rsid w:val="0078314F"/>
    <w:rsid w:val="0078395F"/>
    <w:rsid w:val="00783AF5"/>
    <w:rsid w:val="00783EAB"/>
    <w:rsid w:val="00784B50"/>
    <w:rsid w:val="00785332"/>
    <w:rsid w:val="00785F2B"/>
    <w:rsid w:val="007862FE"/>
    <w:rsid w:val="007868D1"/>
    <w:rsid w:val="00786E09"/>
    <w:rsid w:val="0079092F"/>
    <w:rsid w:val="00791243"/>
    <w:rsid w:val="00791C30"/>
    <w:rsid w:val="00791FF7"/>
    <w:rsid w:val="0079250C"/>
    <w:rsid w:val="007925BD"/>
    <w:rsid w:val="0079261A"/>
    <w:rsid w:val="00793C13"/>
    <w:rsid w:val="007945C5"/>
    <w:rsid w:val="007949CF"/>
    <w:rsid w:val="00796432"/>
    <w:rsid w:val="00796554"/>
    <w:rsid w:val="00796F13"/>
    <w:rsid w:val="00796F8F"/>
    <w:rsid w:val="00797819"/>
    <w:rsid w:val="007A3110"/>
    <w:rsid w:val="007A4BC3"/>
    <w:rsid w:val="007A517D"/>
    <w:rsid w:val="007A64E8"/>
    <w:rsid w:val="007A6529"/>
    <w:rsid w:val="007A6674"/>
    <w:rsid w:val="007A6D71"/>
    <w:rsid w:val="007A798B"/>
    <w:rsid w:val="007B179F"/>
    <w:rsid w:val="007B28B6"/>
    <w:rsid w:val="007B2AF2"/>
    <w:rsid w:val="007B2EA7"/>
    <w:rsid w:val="007B4540"/>
    <w:rsid w:val="007B6720"/>
    <w:rsid w:val="007B6A76"/>
    <w:rsid w:val="007B7084"/>
    <w:rsid w:val="007B7741"/>
    <w:rsid w:val="007B7F14"/>
    <w:rsid w:val="007C0D16"/>
    <w:rsid w:val="007C0E32"/>
    <w:rsid w:val="007C24A5"/>
    <w:rsid w:val="007C2FFE"/>
    <w:rsid w:val="007C3B50"/>
    <w:rsid w:val="007C3DCA"/>
    <w:rsid w:val="007C4117"/>
    <w:rsid w:val="007C6E81"/>
    <w:rsid w:val="007C7045"/>
    <w:rsid w:val="007C73C0"/>
    <w:rsid w:val="007C78DC"/>
    <w:rsid w:val="007D09F6"/>
    <w:rsid w:val="007D0C63"/>
    <w:rsid w:val="007D2C20"/>
    <w:rsid w:val="007D2D02"/>
    <w:rsid w:val="007D31D4"/>
    <w:rsid w:val="007D3637"/>
    <w:rsid w:val="007D3AB3"/>
    <w:rsid w:val="007D4C85"/>
    <w:rsid w:val="007D535F"/>
    <w:rsid w:val="007D5384"/>
    <w:rsid w:val="007D56CA"/>
    <w:rsid w:val="007D5948"/>
    <w:rsid w:val="007D5AD5"/>
    <w:rsid w:val="007D71EB"/>
    <w:rsid w:val="007D73D2"/>
    <w:rsid w:val="007D750A"/>
    <w:rsid w:val="007D7AAA"/>
    <w:rsid w:val="007E09BC"/>
    <w:rsid w:val="007E0CEC"/>
    <w:rsid w:val="007E12BB"/>
    <w:rsid w:val="007E13FE"/>
    <w:rsid w:val="007E2715"/>
    <w:rsid w:val="007E2866"/>
    <w:rsid w:val="007E2A3D"/>
    <w:rsid w:val="007E46D2"/>
    <w:rsid w:val="007E4C35"/>
    <w:rsid w:val="007E5176"/>
    <w:rsid w:val="007E54AB"/>
    <w:rsid w:val="007E5AB0"/>
    <w:rsid w:val="007E5AF7"/>
    <w:rsid w:val="007E713F"/>
    <w:rsid w:val="007F00C0"/>
    <w:rsid w:val="007F042D"/>
    <w:rsid w:val="007F089D"/>
    <w:rsid w:val="007F0BE6"/>
    <w:rsid w:val="007F1902"/>
    <w:rsid w:val="007F2923"/>
    <w:rsid w:val="007F2D93"/>
    <w:rsid w:val="007F30FA"/>
    <w:rsid w:val="007F37E3"/>
    <w:rsid w:val="007F47C1"/>
    <w:rsid w:val="007F47F7"/>
    <w:rsid w:val="007F48D5"/>
    <w:rsid w:val="007F4E6C"/>
    <w:rsid w:val="007F4EA4"/>
    <w:rsid w:val="007F5C5E"/>
    <w:rsid w:val="007F60BF"/>
    <w:rsid w:val="007F72F5"/>
    <w:rsid w:val="007F7F8C"/>
    <w:rsid w:val="00800E31"/>
    <w:rsid w:val="008025EB"/>
    <w:rsid w:val="008034C7"/>
    <w:rsid w:val="008035F3"/>
    <w:rsid w:val="008043F4"/>
    <w:rsid w:val="0080447B"/>
    <w:rsid w:val="0080462E"/>
    <w:rsid w:val="00805499"/>
    <w:rsid w:val="008054A7"/>
    <w:rsid w:val="0080656E"/>
    <w:rsid w:val="00806C2A"/>
    <w:rsid w:val="00807426"/>
    <w:rsid w:val="00807504"/>
    <w:rsid w:val="00807F97"/>
    <w:rsid w:val="008104BB"/>
    <w:rsid w:val="008108DE"/>
    <w:rsid w:val="008111FD"/>
    <w:rsid w:val="0081209D"/>
    <w:rsid w:val="008128B7"/>
    <w:rsid w:val="00812A03"/>
    <w:rsid w:val="00812B15"/>
    <w:rsid w:val="008133F3"/>
    <w:rsid w:val="00813A18"/>
    <w:rsid w:val="00813E21"/>
    <w:rsid w:val="00814EFF"/>
    <w:rsid w:val="00815362"/>
    <w:rsid w:val="0081649F"/>
    <w:rsid w:val="00816C0C"/>
    <w:rsid w:val="00817C85"/>
    <w:rsid w:val="00817DE3"/>
    <w:rsid w:val="00817EDD"/>
    <w:rsid w:val="00820355"/>
    <w:rsid w:val="00821F41"/>
    <w:rsid w:val="00822FAF"/>
    <w:rsid w:val="00823420"/>
    <w:rsid w:val="00824429"/>
    <w:rsid w:val="00825156"/>
    <w:rsid w:val="008253FC"/>
    <w:rsid w:val="00825480"/>
    <w:rsid w:val="00826C1C"/>
    <w:rsid w:val="00827068"/>
    <w:rsid w:val="008271DB"/>
    <w:rsid w:val="00827592"/>
    <w:rsid w:val="008277D2"/>
    <w:rsid w:val="00827A0B"/>
    <w:rsid w:val="00830B1F"/>
    <w:rsid w:val="00831576"/>
    <w:rsid w:val="0083240D"/>
    <w:rsid w:val="00833817"/>
    <w:rsid w:val="00833C31"/>
    <w:rsid w:val="00834D72"/>
    <w:rsid w:val="00834F1D"/>
    <w:rsid w:val="00835417"/>
    <w:rsid w:val="00835F3C"/>
    <w:rsid w:val="0083749A"/>
    <w:rsid w:val="0084029D"/>
    <w:rsid w:val="00840703"/>
    <w:rsid w:val="00840FA7"/>
    <w:rsid w:val="00841754"/>
    <w:rsid w:val="00842770"/>
    <w:rsid w:val="00844ED1"/>
    <w:rsid w:val="008450E7"/>
    <w:rsid w:val="00845B7A"/>
    <w:rsid w:val="008466A6"/>
    <w:rsid w:val="00846EC9"/>
    <w:rsid w:val="00847175"/>
    <w:rsid w:val="00847176"/>
    <w:rsid w:val="00850FB7"/>
    <w:rsid w:val="00851119"/>
    <w:rsid w:val="00851133"/>
    <w:rsid w:val="0085185B"/>
    <w:rsid w:val="0085196A"/>
    <w:rsid w:val="008520CD"/>
    <w:rsid w:val="00852FFF"/>
    <w:rsid w:val="008534B8"/>
    <w:rsid w:val="0085376C"/>
    <w:rsid w:val="00853799"/>
    <w:rsid w:val="008548BB"/>
    <w:rsid w:val="008558DD"/>
    <w:rsid w:val="00857108"/>
    <w:rsid w:val="00857891"/>
    <w:rsid w:val="00857A3C"/>
    <w:rsid w:val="00857B06"/>
    <w:rsid w:val="0086165D"/>
    <w:rsid w:val="00861C3B"/>
    <w:rsid w:val="00862604"/>
    <w:rsid w:val="0086274B"/>
    <w:rsid w:val="0086305D"/>
    <w:rsid w:val="008635B4"/>
    <w:rsid w:val="0086417E"/>
    <w:rsid w:val="00864DBD"/>
    <w:rsid w:val="008701F9"/>
    <w:rsid w:val="008706F8"/>
    <w:rsid w:val="00870A07"/>
    <w:rsid w:val="008725A1"/>
    <w:rsid w:val="00872AC6"/>
    <w:rsid w:val="00872E6E"/>
    <w:rsid w:val="008733E6"/>
    <w:rsid w:val="00873F1A"/>
    <w:rsid w:val="00874DE9"/>
    <w:rsid w:val="00875559"/>
    <w:rsid w:val="008755DA"/>
    <w:rsid w:val="0087560E"/>
    <w:rsid w:val="008763EB"/>
    <w:rsid w:val="00876C4D"/>
    <w:rsid w:val="008772CE"/>
    <w:rsid w:val="00877459"/>
    <w:rsid w:val="00877F2E"/>
    <w:rsid w:val="0088047F"/>
    <w:rsid w:val="00880755"/>
    <w:rsid w:val="00880974"/>
    <w:rsid w:val="008809FD"/>
    <w:rsid w:val="00880DBC"/>
    <w:rsid w:val="00881655"/>
    <w:rsid w:val="00881BEB"/>
    <w:rsid w:val="00881D20"/>
    <w:rsid w:val="00881FA9"/>
    <w:rsid w:val="00882D59"/>
    <w:rsid w:val="00883788"/>
    <w:rsid w:val="008839B2"/>
    <w:rsid w:val="00883E2D"/>
    <w:rsid w:val="00884452"/>
    <w:rsid w:val="00884A0C"/>
    <w:rsid w:val="00887984"/>
    <w:rsid w:val="00887C2E"/>
    <w:rsid w:val="00890998"/>
    <w:rsid w:val="0089108C"/>
    <w:rsid w:val="0089145A"/>
    <w:rsid w:val="00895A9C"/>
    <w:rsid w:val="00895C54"/>
    <w:rsid w:val="00895DD4"/>
    <w:rsid w:val="00895F5E"/>
    <w:rsid w:val="00896D2F"/>
    <w:rsid w:val="00896DFF"/>
    <w:rsid w:val="008971E5"/>
    <w:rsid w:val="00897413"/>
    <w:rsid w:val="008A0197"/>
    <w:rsid w:val="008A06C5"/>
    <w:rsid w:val="008A08E4"/>
    <w:rsid w:val="008A10C9"/>
    <w:rsid w:val="008A13BB"/>
    <w:rsid w:val="008A16CB"/>
    <w:rsid w:val="008A20FA"/>
    <w:rsid w:val="008A2566"/>
    <w:rsid w:val="008A264F"/>
    <w:rsid w:val="008A34AC"/>
    <w:rsid w:val="008A3758"/>
    <w:rsid w:val="008A3913"/>
    <w:rsid w:val="008A39B7"/>
    <w:rsid w:val="008A3C70"/>
    <w:rsid w:val="008A432D"/>
    <w:rsid w:val="008A4F76"/>
    <w:rsid w:val="008A53A0"/>
    <w:rsid w:val="008A53D4"/>
    <w:rsid w:val="008A59BE"/>
    <w:rsid w:val="008A5B25"/>
    <w:rsid w:val="008A5FAA"/>
    <w:rsid w:val="008A6F95"/>
    <w:rsid w:val="008A76D7"/>
    <w:rsid w:val="008B1CAB"/>
    <w:rsid w:val="008B1E9C"/>
    <w:rsid w:val="008B20D7"/>
    <w:rsid w:val="008B31F5"/>
    <w:rsid w:val="008B35BF"/>
    <w:rsid w:val="008B48DD"/>
    <w:rsid w:val="008B4D78"/>
    <w:rsid w:val="008B5663"/>
    <w:rsid w:val="008B58F0"/>
    <w:rsid w:val="008B5F3B"/>
    <w:rsid w:val="008B69C9"/>
    <w:rsid w:val="008B6B1A"/>
    <w:rsid w:val="008B72EA"/>
    <w:rsid w:val="008B7752"/>
    <w:rsid w:val="008B7864"/>
    <w:rsid w:val="008C0038"/>
    <w:rsid w:val="008C04AB"/>
    <w:rsid w:val="008C06D4"/>
    <w:rsid w:val="008C094E"/>
    <w:rsid w:val="008C10B1"/>
    <w:rsid w:val="008C136E"/>
    <w:rsid w:val="008C1BEA"/>
    <w:rsid w:val="008C2E49"/>
    <w:rsid w:val="008C313F"/>
    <w:rsid w:val="008C357E"/>
    <w:rsid w:val="008C402C"/>
    <w:rsid w:val="008C494E"/>
    <w:rsid w:val="008C4B1F"/>
    <w:rsid w:val="008C6503"/>
    <w:rsid w:val="008C65DE"/>
    <w:rsid w:val="008D0621"/>
    <w:rsid w:val="008D0CDE"/>
    <w:rsid w:val="008D2013"/>
    <w:rsid w:val="008D27CA"/>
    <w:rsid w:val="008D2BC0"/>
    <w:rsid w:val="008D407C"/>
    <w:rsid w:val="008D48AC"/>
    <w:rsid w:val="008D5A98"/>
    <w:rsid w:val="008D636F"/>
    <w:rsid w:val="008D66FB"/>
    <w:rsid w:val="008D6BDE"/>
    <w:rsid w:val="008D72E7"/>
    <w:rsid w:val="008D732E"/>
    <w:rsid w:val="008D73F2"/>
    <w:rsid w:val="008D7633"/>
    <w:rsid w:val="008D7E99"/>
    <w:rsid w:val="008E0D8B"/>
    <w:rsid w:val="008E0EF8"/>
    <w:rsid w:val="008E2404"/>
    <w:rsid w:val="008E2EF2"/>
    <w:rsid w:val="008E39E1"/>
    <w:rsid w:val="008E3F80"/>
    <w:rsid w:val="008E4228"/>
    <w:rsid w:val="008E47BC"/>
    <w:rsid w:val="008E4899"/>
    <w:rsid w:val="008E55B2"/>
    <w:rsid w:val="008E6957"/>
    <w:rsid w:val="008E6973"/>
    <w:rsid w:val="008E6FA0"/>
    <w:rsid w:val="008E7FAD"/>
    <w:rsid w:val="008E7FC4"/>
    <w:rsid w:val="008F1025"/>
    <w:rsid w:val="008F11BA"/>
    <w:rsid w:val="008F1726"/>
    <w:rsid w:val="008F2B9B"/>
    <w:rsid w:val="008F2D36"/>
    <w:rsid w:val="008F30EE"/>
    <w:rsid w:val="008F3F6A"/>
    <w:rsid w:val="008F408F"/>
    <w:rsid w:val="008F5182"/>
    <w:rsid w:val="008F5581"/>
    <w:rsid w:val="008F5D5F"/>
    <w:rsid w:val="008F5EAD"/>
    <w:rsid w:val="008F64A9"/>
    <w:rsid w:val="008F6BD7"/>
    <w:rsid w:val="008F79B1"/>
    <w:rsid w:val="008F7CAC"/>
    <w:rsid w:val="009008AE"/>
    <w:rsid w:val="00900A32"/>
    <w:rsid w:val="00901056"/>
    <w:rsid w:val="00901E2E"/>
    <w:rsid w:val="00902579"/>
    <w:rsid w:val="009029C6"/>
    <w:rsid w:val="00902C97"/>
    <w:rsid w:val="009038FE"/>
    <w:rsid w:val="00903ED5"/>
    <w:rsid w:val="00903F84"/>
    <w:rsid w:val="00904186"/>
    <w:rsid w:val="009041A7"/>
    <w:rsid w:val="0090621E"/>
    <w:rsid w:val="00906512"/>
    <w:rsid w:val="009073DF"/>
    <w:rsid w:val="0091058F"/>
    <w:rsid w:val="00910F9E"/>
    <w:rsid w:val="00911A2E"/>
    <w:rsid w:val="00913070"/>
    <w:rsid w:val="00914347"/>
    <w:rsid w:val="009151C9"/>
    <w:rsid w:val="009154CE"/>
    <w:rsid w:val="009172F0"/>
    <w:rsid w:val="009174DE"/>
    <w:rsid w:val="0091792E"/>
    <w:rsid w:val="009201C0"/>
    <w:rsid w:val="00920465"/>
    <w:rsid w:val="0092065F"/>
    <w:rsid w:val="00920D8E"/>
    <w:rsid w:val="009218D4"/>
    <w:rsid w:val="009219E2"/>
    <w:rsid w:val="00922F9E"/>
    <w:rsid w:val="00923C87"/>
    <w:rsid w:val="00925213"/>
    <w:rsid w:val="00925457"/>
    <w:rsid w:val="00925E7E"/>
    <w:rsid w:val="00927401"/>
    <w:rsid w:val="009309D7"/>
    <w:rsid w:val="00930FF4"/>
    <w:rsid w:val="00931430"/>
    <w:rsid w:val="009314A8"/>
    <w:rsid w:val="009316AF"/>
    <w:rsid w:val="00932BC4"/>
    <w:rsid w:val="00933527"/>
    <w:rsid w:val="00933E84"/>
    <w:rsid w:val="009340DD"/>
    <w:rsid w:val="00934365"/>
    <w:rsid w:val="00934806"/>
    <w:rsid w:val="00935A16"/>
    <w:rsid w:val="00935AA4"/>
    <w:rsid w:val="009368B4"/>
    <w:rsid w:val="00936EEC"/>
    <w:rsid w:val="00937D4A"/>
    <w:rsid w:val="00940590"/>
    <w:rsid w:val="009409C8"/>
    <w:rsid w:val="00940EFC"/>
    <w:rsid w:val="00940FF9"/>
    <w:rsid w:val="00941DF4"/>
    <w:rsid w:val="00942734"/>
    <w:rsid w:val="00943E3B"/>
    <w:rsid w:val="00944FF4"/>
    <w:rsid w:val="00945336"/>
    <w:rsid w:val="00945870"/>
    <w:rsid w:val="00945F06"/>
    <w:rsid w:val="009468DA"/>
    <w:rsid w:val="00947002"/>
    <w:rsid w:val="0094727C"/>
    <w:rsid w:val="009474A6"/>
    <w:rsid w:val="0095014D"/>
    <w:rsid w:val="00950CF5"/>
    <w:rsid w:val="00950D68"/>
    <w:rsid w:val="00951143"/>
    <w:rsid w:val="0095194B"/>
    <w:rsid w:val="0095287C"/>
    <w:rsid w:val="009532E0"/>
    <w:rsid w:val="009534B3"/>
    <w:rsid w:val="00953A82"/>
    <w:rsid w:val="00953D2C"/>
    <w:rsid w:val="00954A46"/>
    <w:rsid w:val="00954D74"/>
    <w:rsid w:val="00954F9B"/>
    <w:rsid w:val="00955316"/>
    <w:rsid w:val="009555B2"/>
    <w:rsid w:val="009574E6"/>
    <w:rsid w:val="009576B0"/>
    <w:rsid w:val="009607B0"/>
    <w:rsid w:val="00960BF3"/>
    <w:rsid w:val="00960D43"/>
    <w:rsid w:val="00960E87"/>
    <w:rsid w:val="00961174"/>
    <w:rsid w:val="009619E6"/>
    <w:rsid w:val="00963E5B"/>
    <w:rsid w:val="00963E71"/>
    <w:rsid w:val="009640FF"/>
    <w:rsid w:val="00964161"/>
    <w:rsid w:val="00964DC5"/>
    <w:rsid w:val="00964E84"/>
    <w:rsid w:val="0096703B"/>
    <w:rsid w:val="00967A0E"/>
    <w:rsid w:val="00967A4F"/>
    <w:rsid w:val="00967F70"/>
    <w:rsid w:val="00971E5D"/>
    <w:rsid w:val="00972551"/>
    <w:rsid w:val="00974E6D"/>
    <w:rsid w:val="00974E71"/>
    <w:rsid w:val="00975961"/>
    <w:rsid w:val="00976873"/>
    <w:rsid w:val="00976B8C"/>
    <w:rsid w:val="00977026"/>
    <w:rsid w:val="009776F8"/>
    <w:rsid w:val="00977E9F"/>
    <w:rsid w:val="00980FA4"/>
    <w:rsid w:val="009811B0"/>
    <w:rsid w:val="00981812"/>
    <w:rsid w:val="00981E4A"/>
    <w:rsid w:val="00982C8E"/>
    <w:rsid w:val="0098387A"/>
    <w:rsid w:val="00983975"/>
    <w:rsid w:val="00983C90"/>
    <w:rsid w:val="00985492"/>
    <w:rsid w:val="00985C68"/>
    <w:rsid w:val="00986635"/>
    <w:rsid w:val="00986FD9"/>
    <w:rsid w:val="009905D2"/>
    <w:rsid w:val="0099149C"/>
    <w:rsid w:val="00991508"/>
    <w:rsid w:val="00991607"/>
    <w:rsid w:val="009921E2"/>
    <w:rsid w:val="00993152"/>
    <w:rsid w:val="00994E14"/>
    <w:rsid w:val="00995A90"/>
    <w:rsid w:val="0099611C"/>
    <w:rsid w:val="009962A2"/>
    <w:rsid w:val="009968C0"/>
    <w:rsid w:val="009974B8"/>
    <w:rsid w:val="009977CB"/>
    <w:rsid w:val="009A0508"/>
    <w:rsid w:val="009A056B"/>
    <w:rsid w:val="009A0DFB"/>
    <w:rsid w:val="009A1726"/>
    <w:rsid w:val="009A19F3"/>
    <w:rsid w:val="009A26ED"/>
    <w:rsid w:val="009A2CE4"/>
    <w:rsid w:val="009A2E09"/>
    <w:rsid w:val="009A3CE2"/>
    <w:rsid w:val="009A3E0E"/>
    <w:rsid w:val="009A4731"/>
    <w:rsid w:val="009A5126"/>
    <w:rsid w:val="009A5B29"/>
    <w:rsid w:val="009A77A8"/>
    <w:rsid w:val="009A7EC7"/>
    <w:rsid w:val="009B13ED"/>
    <w:rsid w:val="009B1852"/>
    <w:rsid w:val="009B2E7D"/>
    <w:rsid w:val="009B2FCD"/>
    <w:rsid w:val="009B3A31"/>
    <w:rsid w:val="009B3AA4"/>
    <w:rsid w:val="009B462D"/>
    <w:rsid w:val="009B571A"/>
    <w:rsid w:val="009B620C"/>
    <w:rsid w:val="009B6479"/>
    <w:rsid w:val="009B66F4"/>
    <w:rsid w:val="009B70D2"/>
    <w:rsid w:val="009B739A"/>
    <w:rsid w:val="009B7484"/>
    <w:rsid w:val="009B76D6"/>
    <w:rsid w:val="009B76F2"/>
    <w:rsid w:val="009B7B0D"/>
    <w:rsid w:val="009B7CB5"/>
    <w:rsid w:val="009C0638"/>
    <w:rsid w:val="009C073D"/>
    <w:rsid w:val="009C1AE6"/>
    <w:rsid w:val="009C2081"/>
    <w:rsid w:val="009C219E"/>
    <w:rsid w:val="009C32BE"/>
    <w:rsid w:val="009C3572"/>
    <w:rsid w:val="009C3B33"/>
    <w:rsid w:val="009C4259"/>
    <w:rsid w:val="009C4FC5"/>
    <w:rsid w:val="009C5E9F"/>
    <w:rsid w:val="009C63B8"/>
    <w:rsid w:val="009C6690"/>
    <w:rsid w:val="009C6AC7"/>
    <w:rsid w:val="009C6ED0"/>
    <w:rsid w:val="009C6EFD"/>
    <w:rsid w:val="009D01B4"/>
    <w:rsid w:val="009D020D"/>
    <w:rsid w:val="009D0422"/>
    <w:rsid w:val="009D0527"/>
    <w:rsid w:val="009D0615"/>
    <w:rsid w:val="009D0912"/>
    <w:rsid w:val="009D1C24"/>
    <w:rsid w:val="009D367B"/>
    <w:rsid w:val="009D3E5B"/>
    <w:rsid w:val="009D601E"/>
    <w:rsid w:val="009D67F6"/>
    <w:rsid w:val="009D73F8"/>
    <w:rsid w:val="009D7793"/>
    <w:rsid w:val="009E290B"/>
    <w:rsid w:val="009E2937"/>
    <w:rsid w:val="009E325C"/>
    <w:rsid w:val="009E3405"/>
    <w:rsid w:val="009E58F6"/>
    <w:rsid w:val="009F00C7"/>
    <w:rsid w:val="009F1013"/>
    <w:rsid w:val="009F1080"/>
    <w:rsid w:val="009F12FC"/>
    <w:rsid w:val="009F14DE"/>
    <w:rsid w:val="009F1D23"/>
    <w:rsid w:val="009F2783"/>
    <w:rsid w:val="009F4869"/>
    <w:rsid w:val="009F48F6"/>
    <w:rsid w:val="009F4AD2"/>
    <w:rsid w:val="009F5272"/>
    <w:rsid w:val="009F578E"/>
    <w:rsid w:val="009F6190"/>
    <w:rsid w:val="009F6DBB"/>
    <w:rsid w:val="009F7140"/>
    <w:rsid w:val="009F7ABD"/>
    <w:rsid w:val="009F7FB0"/>
    <w:rsid w:val="00A01771"/>
    <w:rsid w:val="00A0179D"/>
    <w:rsid w:val="00A018B7"/>
    <w:rsid w:val="00A01E3D"/>
    <w:rsid w:val="00A035D6"/>
    <w:rsid w:val="00A03713"/>
    <w:rsid w:val="00A04A01"/>
    <w:rsid w:val="00A0521D"/>
    <w:rsid w:val="00A05501"/>
    <w:rsid w:val="00A056FE"/>
    <w:rsid w:val="00A05D4D"/>
    <w:rsid w:val="00A06D72"/>
    <w:rsid w:val="00A071BE"/>
    <w:rsid w:val="00A077D8"/>
    <w:rsid w:val="00A10307"/>
    <w:rsid w:val="00A1168A"/>
    <w:rsid w:val="00A12AA1"/>
    <w:rsid w:val="00A12BA4"/>
    <w:rsid w:val="00A14942"/>
    <w:rsid w:val="00A14B10"/>
    <w:rsid w:val="00A1535D"/>
    <w:rsid w:val="00A15854"/>
    <w:rsid w:val="00A15DF0"/>
    <w:rsid w:val="00A161ED"/>
    <w:rsid w:val="00A1665B"/>
    <w:rsid w:val="00A20B22"/>
    <w:rsid w:val="00A22778"/>
    <w:rsid w:val="00A22CCD"/>
    <w:rsid w:val="00A22EDA"/>
    <w:rsid w:val="00A23E26"/>
    <w:rsid w:val="00A24233"/>
    <w:rsid w:val="00A244A0"/>
    <w:rsid w:val="00A26DA0"/>
    <w:rsid w:val="00A27AA6"/>
    <w:rsid w:val="00A27BA1"/>
    <w:rsid w:val="00A30802"/>
    <w:rsid w:val="00A309DA"/>
    <w:rsid w:val="00A3143B"/>
    <w:rsid w:val="00A31A07"/>
    <w:rsid w:val="00A31AF8"/>
    <w:rsid w:val="00A31C44"/>
    <w:rsid w:val="00A32330"/>
    <w:rsid w:val="00A33346"/>
    <w:rsid w:val="00A35A71"/>
    <w:rsid w:val="00A35B5A"/>
    <w:rsid w:val="00A36AC9"/>
    <w:rsid w:val="00A36C3A"/>
    <w:rsid w:val="00A36DB7"/>
    <w:rsid w:val="00A40FA2"/>
    <w:rsid w:val="00A42331"/>
    <w:rsid w:val="00A42C17"/>
    <w:rsid w:val="00A43624"/>
    <w:rsid w:val="00A43688"/>
    <w:rsid w:val="00A436DD"/>
    <w:rsid w:val="00A43844"/>
    <w:rsid w:val="00A438C7"/>
    <w:rsid w:val="00A4454C"/>
    <w:rsid w:val="00A46509"/>
    <w:rsid w:val="00A4747C"/>
    <w:rsid w:val="00A47A0D"/>
    <w:rsid w:val="00A50466"/>
    <w:rsid w:val="00A50C30"/>
    <w:rsid w:val="00A50D62"/>
    <w:rsid w:val="00A51B60"/>
    <w:rsid w:val="00A51C1D"/>
    <w:rsid w:val="00A522B5"/>
    <w:rsid w:val="00A52D13"/>
    <w:rsid w:val="00A52D63"/>
    <w:rsid w:val="00A52E79"/>
    <w:rsid w:val="00A52EBE"/>
    <w:rsid w:val="00A5339F"/>
    <w:rsid w:val="00A548D3"/>
    <w:rsid w:val="00A54B35"/>
    <w:rsid w:val="00A54BD2"/>
    <w:rsid w:val="00A5500A"/>
    <w:rsid w:val="00A550A8"/>
    <w:rsid w:val="00A55FB4"/>
    <w:rsid w:val="00A57797"/>
    <w:rsid w:val="00A57D68"/>
    <w:rsid w:val="00A57FC1"/>
    <w:rsid w:val="00A613CB"/>
    <w:rsid w:val="00A61683"/>
    <w:rsid w:val="00A6171D"/>
    <w:rsid w:val="00A61BED"/>
    <w:rsid w:val="00A62504"/>
    <w:rsid w:val="00A630C3"/>
    <w:rsid w:val="00A63A05"/>
    <w:rsid w:val="00A63F5A"/>
    <w:rsid w:val="00A65035"/>
    <w:rsid w:val="00A65EA8"/>
    <w:rsid w:val="00A65EE6"/>
    <w:rsid w:val="00A665DD"/>
    <w:rsid w:val="00A66C59"/>
    <w:rsid w:val="00A67AFC"/>
    <w:rsid w:val="00A7089C"/>
    <w:rsid w:val="00A7097B"/>
    <w:rsid w:val="00A71070"/>
    <w:rsid w:val="00A72615"/>
    <w:rsid w:val="00A730B7"/>
    <w:rsid w:val="00A73632"/>
    <w:rsid w:val="00A739DC"/>
    <w:rsid w:val="00A74047"/>
    <w:rsid w:val="00A756C3"/>
    <w:rsid w:val="00A76C57"/>
    <w:rsid w:val="00A77685"/>
    <w:rsid w:val="00A80232"/>
    <w:rsid w:val="00A8030D"/>
    <w:rsid w:val="00A80642"/>
    <w:rsid w:val="00A8091C"/>
    <w:rsid w:val="00A8150E"/>
    <w:rsid w:val="00A82BED"/>
    <w:rsid w:val="00A83711"/>
    <w:rsid w:val="00A8442D"/>
    <w:rsid w:val="00A84F07"/>
    <w:rsid w:val="00A8688E"/>
    <w:rsid w:val="00A90094"/>
    <w:rsid w:val="00A9075D"/>
    <w:rsid w:val="00A90DE3"/>
    <w:rsid w:val="00A9105D"/>
    <w:rsid w:val="00A91279"/>
    <w:rsid w:val="00A919CD"/>
    <w:rsid w:val="00A91F4E"/>
    <w:rsid w:val="00A92B2A"/>
    <w:rsid w:val="00A9372F"/>
    <w:rsid w:val="00A94064"/>
    <w:rsid w:val="00A941F8"/>
    <w:rsid w:val="00A94330"/>
    <w:rsid w:val="00A94685"/>
    <w:rsid w:val="00A94EA6"/>
    <w:rsid w:val="00A94F24"/>
    <w:rsid w:val="00A94FEB"/>
    <w:rsid w:val="00A95363"/>
    <w:rsid w:val="00A95DFD"/>
    <w:rsid w:val="00A96CB2"/>
    <w:rsid w:val="00A9752A"/>
    <w:rsid w:val="00A97E7E"/>
    <w:rsid w:val="00AA10AD"/>
    <w:rsid w:val="00AA1149"/>
    <w:rsid w:val="00AA199F"/>
    <w:rsid w:val="00AA442B"/>
    <w:rsid w:val="00AA5208"/>
    <w:rsid w:val="00AA649B"/>
    <w:rsid w:val="00AA66F9"/>
    <w:rsid w:val="00AA6B2C"/>
    <w:rsid w:val="00AA6FA0"/>
    <w:rsid w:val="00AA7176"/>
    <w:rsid w:val="00AB05FB"/>
    <w:rsid w:val="00AB05FC"/>
    <w:rsid w:val="00AB08A6"/>
    <w:rsid w:val="00AB08FF"/>
    <w:rsid w:val="00AB0ACF"/>
    <w:rsid w:val="00AB0D7C"/>
    <w:rsid w:val="00AB258D"/>
    <w:rsid w:val="00AB2A08"/>
    <w:rsid w:val="00AB4A37"/>
    <w:rsid w:val="00AB53D9"/>
    <w:rsid w:val="00AB5C8D"/>
    <w:rsid w:val="00AB641C"/>
    <w:rsid w:val="00AB67FF"/>
    <w:rsid w:val="00AB7284"/>
    <w:rsid w:val="00AC0A6F"/>
    <w:rsid w:val="00AC11E7"/>
    <w:rsid w:val="00AC2516"/>
    <w:rsid w:val="00AC295E"/>
    <w:rsid w:val="00AC36B3"/>
    <w:rsid w:val="00AC3E05"/>
    <w:rsid w:val="00AC486A"/>
    <w:rsid w:val="00AC48A6"/>
    <w:rsid w:val="00AC5FC2"/>
    <w:rsid w:val="00AC64CA"/>
    <w:rsid w:val="00AC658C"/>
    <w:rsid w:val="00AC6DC0"/>
    <w:rsid w:val="00AC748F"/>
    <w:rsid w:val="00AD0299"/>
    <w:rsid w:val="00AD067E"/>
    <w:rsid w:val="00AD09F0"/>
    <w:rsid w:val="00AD0C19"/>
    <w:rsid w:val="00AD0F6B"/>
    <w:rsid w:val="00AD1621"/>
    <w:rsid w:val="00AD1647"/>
    <w:rsid w:val="00AD335F"/>
    <w:rsid w:val="00AD4879"/>
    <w:rsid w:val="00AD4F5B"/>
    <w:rsid w:val="00AD560A"/>
    <w:rsid w:val="00AD5A15"/>
    <w:rsid w:val="00AD5C60"/>
    <w:rsid w:val="00AD5EAD"/>
    <w:rsid w:val="00AD6B68"/>
    <w:rsid w:val="00AD70C2"/>
    <w:rsid w:val="00AD7378"/>
    <w:rsid w:val="00AD79D3"/>
    <w:rsid w:val="00AD7E6E"/>
    <w:rsid w:val="00AE0D69"/>
    <w:rsid w:val="00AE1443"/>
    <w:rsid w:val="00AE1B05"/>
    <w:rsid w:val="00AE2B3C"/>
    <w:rsid w:val="00AE3077"/>
    <w:rsid w:val="00AE3154"/>
    <w:rsid w:val="00AE399E"/>
    <w:rsid w:val="00AE4608"/>
    <w:rsid w:val="00AE55C8"/>
    <w:rsid w:val="00AE5FA9"/>
    <w:rsid w:val="00AE5FD5"/>
    <w:rsid w:val="00AE629F"/>
    <w:rsid w:val="00AE62A5"/>
    <w:rsid w:val="00AE6449"/>
    <w:rsid w:val="00AE67B0"/>
    <w:rsid w:val="00AE6C7D"/>
    <w:rsid w:val="00AE6D47"/>
    <w:rsid w:val="00AE7C8C"/>
    <w:rsid w:val="00AF0FBB"/>
    <w:rsid w:val="00AF2805"/>
    <w:rsid w:val="00AF2D2B"/>
    <w:rsid w:val="00AF2DCC"/>
    <w:rsid w:val="00AF378E"/>
    <w:rsid w:val="00AF3918"/>
    <w:rsid w:val="00AF48D2"/>
    <w:rsid w:val="00AF4B67"/>
    <w:rsid w:val="00AF4C2A"/>
    <w:rsid w:val="00AF569B"/>
    <w:rsid w:val="00AF5E18"/>
    <w:rsid w:val="00AF6028"/>
    <w:rsid w:val="00AF676A"/>
    <w:rsid w:val="00AF6A54"/>
    <w:rsid w:val="00AF6CBA"/>
    <w:rsid w:val="00AF6E56"/>
    <w:rsid w:val="00AF753E"/>
    <w:rsid w:val="00B003CB"/>
    <w:rsid w:val="00B006C4"/>
    <w:rsid w:val="00B015DF"/>
    <w:rsid w:val="00B01DC0"/>
    <w:rsid w:val="00B02383"/>
    <w:rsid w:val="00B02E99"/>
    <w:rsid w:val="00B04F43"/>
    <w:rsid w:val="00B061C5"/>
    <w:rsid w:val="00B068A4"/>
    <w:rsid w:val="00B0784E"/>
    <w:rsid w:val="00B10461"/>
    <w:rsid w:val="00B10C37"/>
    <w:rsid w:val="00B10EB0"/>
    <w:rsid w:val="00B11590"/>
    <w:rsid w:val="00B11AEB"/>
    <w:rsid w:val="00B11E2D"/>
    <w:rsid w:val="00B12541"/>
    <w:rsid w:val="00B12DFD"/>
    <w:rsid w:val="00B138F5"/>
    <w:rsid w:val="00B13A54"/>
    <w:rsid w:val="00B13EC1"/>
    <w:rsid w:val="00B14B73"/>
    <w:rsid w:val="00B1505F"/>
    <w:rsid w:val="00B15132"/>
    <w:rsid w:val="00B152D2"/>
    <w:rsid w:val="00B152FD"/>
    <w:rsid w:val="00B15994"/>
    <w:rsid w:val="00B15D5E"/>
    <w:rsid w:val="00B15E45"/>
    <w:rsid w:val="00B161A6"/>
    <w:rsid w:val="00B17371"/>
    <w:rsid w:val="00B1766B"/>
    <w:rsid w:val="00B17FED"/>
    <w:rsid w:val="00B209ED"/>
    <w:rsid w:val="00B21CAD"/>
    <w:rsid w:val="00B22774"/>
    <w:rsid w:val="00B22881"/>
    <w:rsid w:val="00B235E9"/>
    <w:rsid w:val="00B239A0"/>
    <w:rsid w:val="00B23DBB"/>
    <w:rsid w:val="00B23E6A"/>
    <w:rsid w:val="00B248A1"/>
    <w:rsid w:val="00B24DA3"/>
    <w:rsid w:val="00B25057"/>
    <w:rsid w:val="00B25161"/>
    <w:rsid w:val="00B25580"/>
    <w:rsid w:val="00B25918"/>
    <w:rsid w:val="00B25D5C"/>
    <w:rsid w:val="00B25E65"/>
    <w:rsid w:val="00B266CA"/>
    <w:rsid w:val="00B269FA"/>
    <w:rsid w:val="00B26B39"/>
    <w:rsid w:val="00B2799B"/>
    <w:rsid w:val="00B27DFF"/>
    <w:rsid w:val="00B3019C"/>
    <w:rsid w:val="00B30439"/>
    <w:rsid w:val="00B306DB"/>
    <w:rsid w:val="00B31349"/>
    <w:rsid w:val="00B32A9E"/>
    <w:rsid w:val="00B32BFA"/>
    <w:rsid w:val="00B338B9"/>
    <w:rsid w:val="00B3496C"/>
    <w:rsid w:val="00B349C4"/>
    <w:rsid w:val="00B34BCA"/>
    <w:rsid w:val="00B34C49"/>
    <w:rsid w:val="00B366B1"/>
    <w:rsid w:val="00B37140"/>
    <w:rsid w:val="00B3726E"/>
    <w:rsid w:val="00B405A2"/>
    <w:rsid w:val="00B40712"/>
    <w:rsid w:val="00B415C8"/>
    <w:rsid w:val="00B42392"/>
    <w:rsid w:val="00B42C85"/>
    <w:rsid w:val="00B43E24"/>
    <w:rsid w:val="00B44330"/>
    <w:rsid w:val="00B4463D"/>
    <w:rsid w:val="00B4581F"/>
    <w:rsid w:val="00B4614D"/>
    <w:rsid w:val="00B46923"/>
    <w:rsid w:val="00B46E85"/>
    <w:rsid w:val="00B46EBC"/>
    <w:rsid w:val="00B51B4B"/>
    <w:rsid w:val="00B5224E"/>
    <w:rsid w:val="00B52E74"/>
    <w:rsid w:val="00B534D8"/>
    <w:rsid w:val="00B55B7F"/>
    <w:rsid w:val="00B56EF0"/>
    <w:rsid w:val="00B574A8"/>
    <w:rsid w:val="00B5752D"/>
    <w:rsid w:val="00B57545"/>
    <w:rsid w:val="00B575DC"/>
    <w:rsid w:val="00B57E9B"/>
    <w:rsid w:val="00B60BB8"/>
    <w:rsid w:val="00B60FE1"/>
    <w:rsid w:val="00B613AC"/>
    <w:rsid w:val="00B63069"/>
    <w:rsid w:val="00B63671"/>
    <w:rsid w:val="00B63D8A"/>
    <w:rsid w:val="00B65F62"/>
    <w:rsid w:val="00B66DF3"/>
    <w:rsid w:val="00B67AA6"/>
    <w:rsid w:val="00B704C7"/>
    <w:rsid w:val="00B70523"/>
    <w:rsid w:val="00B7235E"/>
    <w:rsid w:val="00B72BCA"/>
    <w:rsid w:val="00B73A04"/>
    <w:rsid w:val="00B73CF3"/>
    <w:rsid w:val="00B74FB8"/>
    <w:rsid w:val="00B75318"/>
    <w:rsid w:val="00B759E1"/>
    <w:rsid w:val="00B76202"/>
    <w:rsid w:val="00B76622"/>
    <w:rsid w:val="00B76BAA"/>
    <w:rsid w:val="00B77177"/>
    <w:rsid w:val="00B77214"/>
    <w:rsid w:val="00B777F2"/>
    <w:rsid w:val="00B77A17"/>
    <w:rsid w:val="00B77DB0"/>
    <w:rsid w:val="00B8068F"/>
    <w:rsid w:val="00B807C1"/>
    <w:rsid w:val="00B80C6E"/>
    <w:rsid w:val="00B817D4"/>
    <w:rsid w:val="00B82132"/>
    <w:rsid w:val="00B83718"/>
    <w:rsid w:val="00B83F2B"/>
    <w:rsid w:val="00B84652"/>
    <w:rsid w:val="00B847F8"/>
    <w:rsid w:val="00B8533B"/>
    <w:rsid w:val="00B8638E"/>
    <w:rsid w:val="00B86E31"/>
    <w:rsid w:val="00B86F2B"/>
    <w:rsid w:val="00B870AB"/>
    <w:rsid w:val="00B9075E"/>
    <w:rsid w:val="00B91074"/>
    <w:rsid w:val="00B9242F"/>
    <w:rsid w:val="00B928EF"/>
    <w:rsid w:val="00B92B93"/>
    <w:rsid w:val="00B9306C"/>
    <w:rsid w:val="00B935A1"/>
    <w:rsid w:val="00B93D42"/>
    <w:rsid w:val="00B94226"/>
    <w:rsid w:val="00B959EA"/>
    <w:rsid w:val="00B95E76"/>
    <w:rsid w:val="00B97866"/>
    <w:rsid w:val="00BA0612"/>
    <w:rsid w:val="00BA0DCB"/>
    <w:rsid w:val="00BA271E"/>
    <w:rsid w:val="00BA3394"/>
    <w:rsid w:val="00BA34C2"/>
    <w:rsid w:val="00BA4C2E"/>
    <w:rsid w:val="00BA5453"/>
    <w:rsid w:val="00BA59A0"/>
    <w:rsid w:val="00BA5A63"/>
    <w:rsid w:val="00BA5CE3"/>
    <w:rsid w:val="00BA6A29"/>
    <w:rsid w:val="00BA7410"/>
    <w:rsid w:val="00BA78E3"/>
    <w:rsid w:val="00BB0398"/>
    <w:rsid w:val="00BB0A3E"/>
    <w:rsid w:val="00BB0BD7"/>
    <w:rsid w:val="00BB1A7F"/>
    <w:rsid w:val="00BB21C2"/>
    <w:rsid w:val="00BB2B30"/>
    <w:rsid w:val="00BB357F"/>
    <w:rsid w:val="00BB45A9"/>
    <w:rsid w:val="00BB5255"/>
    <w:rsid w:val="00BB64C9"/>
    <w:rsid w:val="00BB6914"/>
    <w:rsid w:val="00BB7844"/>
    <w:rsid w:val="00BB7B9A"/>
    <w:rsid w:val="00BC000A"/>
    <w:rsid w:val="00BC0C0F"/>
    <w:rsid w:val="00BC1395"/>
    <w:rsid w:val="00BC18EE"/>
    <w:rsid w:val="00BC1F3C"/>
    <w:rsid w:val="00BC232E"/>
    <w:rsid w:val="00BC23ED"/>
    <w:rsid w:val="00BC2B40"/>
    <w:rsid w:val="00BC3219"/>
    <w:rsid w:val="00BC3783"/>
    <w:rsid w:val="00BC3DDE"/>
    <w:rsid w:val="00BC4130"/>
    <w:rsid w:val="00BC4139"/>
    <w:rsid w:val="00BC455F"/>
    <w:rsid w:val="00BC55EA"/>
    <w:rsid w:val="00BC58D7"/>
    <w:rsid w:val="00BC599F"/>
    <w:rsid w:val="00BC6532"/>
    <w:rsid w:val="00BC6594"/>
    <w:rsid w:val="00BC6720"/>
    <w:rsid w:val="00BC781E"/>
    <w:rsid w:val="00BC7DED"/>
    <w:rsid w:val="00BD1129"/>
    <w:rsid w:val="00BD1552"/>
    <w:rsid w:val="00BD1A6D"/>
    <w:rsid w:val="00BD2658"/>
    <w:rsid w:val="00BD40E3"/>
    <w:rsid w:val="00BD4746"/>
    <w:rsid w:val="00BD5005"/>
    <w:rsid w:val="00BD585D"/>
    <w:rsid w:val="00BD5B80"/>
    <w:rsid w:val="00BD5C5F"/>
    <w:rsid w:val="00BD5F0E"/>
    <w:rsid w:val="00BD647E"/>
    <w:rsid w:val="00BD76C6"/>
    <w:rsid w:val="00BD79AA"/>
    <w:rsid w:val="00BD7D60"/>
    <w:rsid w:val="00BD7DC8"/>
    <w:rsid w:val="00BE07F1"/>
    <w:rsid w:val="00BE0A8F"/>
    <w:rsid w:val="00BE1821"/>
    <w:rsid w:val="00BE3283"/>
    <w:rsid w:val="00BE4759"/>
    <w:rsid w:val="00BE59BA"/>
    <w:rsid w:val="00BE617D"/>
    <w:rsid w:val="00BE64A5"/>
    <w:rsid w:val="00BE6CC9"/>
    <w:rsid w:val="00BE6E48"/>
    <w:rsid w:val="00BE6FF6"/>
    <w:rsid w:val="00BE7035"/>
    <w:rsid w:val="00BE73FB"/>
    <w:rsid w:val="00BE7942"/>
    <w:rsid w:val="00BF0219"/>
    <w:rsid w:val="00BF3032"/>
    <w:rsid w:val="00BF359A"/>
    <w:rsid w:val="00BF42F4"/>
    <w:rsid w:val="00BF46F3"/>
    <w:rsid w:val="00BF5465"/>
    <w:rsid w:val="00BF5961"/>
    <w:rsid w:val="00BF5E98"/>
    <w:rsid w:val="00BF5EC1"/>
    <w:rsid w:val="00BF65E3"/>
    <w:rsid w:val="00BF6F1E"/>
    <w:rsid w:val="00BF758E"/>
    <w:rsid w:val="00BF79DE"/>
    <w:rsid w:val="00C00F9A"/>
    <w:rsid w:val="00C00FB7"/>
    <w:rsid w:val="00C01596"/>
    <w:rsid w:val="00C0197E"/>
    <w:rsid w:val="00C01A5A"/>
    <w:rsid w:val="00C01E84"/>
    <w:rsid w:val="00C02940"/>
    <w:rsid w:val="00C02EE0"/>
    <w:rsid w:val="00C03207"/>
    <w:rsid w:val="00C03302"/>
    <w:rsid w:val="00C0565A"/>
    <w:rsid w:val="00C0590D"/>
    <w:rsid w:val="00C062A7"/>
    <w:rsid w:val="00C06B98"/>
    <w:rsid w:val="00C06E99"/>
    <w:rsid w:val="00C077F4"/>
    <w:rsid w:val="00C07A05"/>
    <w:rsid w:val="00C07ED1"/>
    <w:rsid w:val="00C10AAB"/>
    <w:rsid w:val="00C110B9"/>
    <w:rsid w:val="00C11B43"/>
    <w:rsid w:val="00C1244B"/>
    <w:rsid w:val="00C12BC2"/>
    <w:rsid w:val="00C1329A"/>
    <w:rsid w:val="00C13920"/>
    <w:rsid w:val="00C13EE5"/>
    <w:rsid w:val="00C146E2"/>
    <w:rsid w:val="00C14E07"/>
    <w:rsid w:val="00C1645B"/>
    <w:rsid w:val="00C16DA6"/>
    <w:rsid w:val="00C20784"/>
    <w:rsid w:val="00C20B57"/>
    <w:rsid w:val="00C213F7"/>
    <w:rsid w:val="00C21858"/>
    <w:rsid w:val="00C221FB"/>
    <w:rsid w:val="00C22F7E"/>
    <w:rsid w:val="00C24B81"/>
    <w:rsid w:val="00C24DD4"/>
    <w:rsid w:val="00C25346"/>
    <w:rsid w:val="00C2555F"/>
    <w:rsid w:val="00C2566A"/>
    <w:rsid w:val="00C26330"/>
    <w:rsid w:val="00C267EF"/>
    <w:rsid w:val="00C2688C"/>
    <w:rsid w:val="00C26FC1"/>
    <w:rsid w:val="00C273DA"/>
    <w:rsid w:val="00C306F6"/>
    <w:rsid w:val="00C307DD"/>
    <w:rsid w:val="00C30BB7"/>
    <w:rsid w:val="00C30EA1"/>
    <w:rsid w:val="00C30F13"/>
    <w:rsid w:val="00C31C5D"/>
    <w:rsid w:val="00C32560"/>
    <w:rsid w:val="00C338F0"/>
    <w:rsid w:val="00C346F9"/>
    <w:rsid w:val="00C34D05"/>
    <w:rsid w:val="00C34D51"/>
    <w:rsid w:val="00C35306"/>
    <w:rsid w:val="00C3596C"/>
    <w:rsid w:val="00C35C04"/>
    <w:rsid w:val="00C36C25"/>
    <w:rsid w:val="00C37027"/>
    <w:rsid w:val="00C37588"/>
    <w:rsid w:val="00C377A9"/>
    <w:rsid w:val="00C37C88"/>
    <w:rsid w:val="00C4097E"/>
    <w:rsid w:val="00C411F0"/>
    <w:rsid w:val="00C41F37"/>
    <w:rsid w:val="00C42378"/>
    <w:rsid w:val="00C42B34"/>
    <w:rsid w:val="00C42FE5"/>
    <w:rsid w:val="00C440D3"/>
    <w:rsid w:val="00C4448B"/>
    <w:rsid w:val="00C456BD"/>
    <w:rsid w:val="00C45BAA"/>
    <w:rsid w:val="00C45D09"/>
    <w:rsid w:val="00C463D5"/>
    <w:rsid w:val="00C47C76"/>
    <w:rsid w:val="00C50217"/>
    <w:rsid w:val="00C5033F"/>
    <w:rsid w:val="00C51BDC"/>
    <w:rsid w:val="00C51C8B"/>
    <w:rsid w:val="00C526D0"/>
    <w:rsid w:val="00C52730"/>
    <w:rsid w:val="00C52875"/>
    <w:rsid w:val="00C535BA"/>
    <w:rsid w:val="00C53B1A"/>
    <w:rsid w:val="00C54E3F"/>
    <w:rsid w:val="00C55032"/>
    <w:rsid w:val="00C55C19"/>
    <w:rsid w:val="00C55C9A"/>
    <w:rsid w:val="00C55D8E"/>
    <w:rsid w:val="00C55E2A"/>
    <w:rsid w:val="00C56DBD"/>
    <w:rsid w:val="00C56FCE"/>
    <w:rsid w:val="00C572BB"/>
    <w:rsid w:val="00C5763F"/>
    <w:rsid w:val="00C6006C"/>
    <w:rsid w:val="00C6028F"/>
    <w:rsid w:val="00C60ECE"/>
    <w:rsid w:val="00C60F4E"/>
    <w:rsid w:val="00C61430"/>
    <w:rsid w:val="00C622CF"/>
    <w:rsid w:val="00C623A4"/>
    <w:rsid w:val="00C62FDA"/>
    <w:rsid w:val="00C63A16"/>
    <w:rsid w:val="00C64219"/>
    <w:rsid w:val="00C64E7F"/>
    <w:rsid w:val="00C64FC1"/>
    <w:rsid w:val="00C65BA7"/>
    <w:rsid w:val="00C65D0D"/>
    <w:rsid w:val="00C66971"/>
    <w:rsid w:val="00C71AC3"/>
    <w:rsid w:val="00C720F8"/>
    <w:rsid w:val="00C7229D"/>
    <w:rsid w:val="00C72494"/>
    <w:rsid w:val="00C72652"/>
    <w:rsid w:val="00C72B24"/>
    <w:rsid w:val="00C72D62"/>
    <w:rsid w:val="00C74F92"/>
    <w:rsid w:val="00C75646"/>
    <w:rsid w:val="00C75D47"/>
    <w:rsid w:val="00C76930"/>
    <w:rsid w:val="00C76B19"/>
    <w:rsid w:val="00C77170"/>
    <w:rsid w:val="00C77BDC"/>
    <w:rsid w:val="00C80C3C"/>
    <w:rsid w:val="00C80FB1"/>
    <w:rsid w:val="00C81274"/>
    <w:rsid w:val="00C814BF"/>
    <w:rsid w:val="00C81B97"/>
    <w:rsid w:val="00C82A64"/>
    <w:rsid w:val="00C82EDD"/>
    <w:rsid w:val="00C839A2"/>
    <w:rsid w:val="00C8428B"/>
    <w:rsid w:val="00C84474"/>
    <w:rsid w:val="00C851FC"/>
    <w:rsid w:val="00C8520D"/>
    <w:rsid w:val="00C85832"/>
    <w:rsid w:val="00C85B33"/>
    <w:rsid w:val="00C877A5"/>
    <w:rsid w:val="00C87B47"/>
    <w:rsid w:val="00C87C94"/>
    <w:rsid w:val="00C92148"/>
    <w:rsid w:val="00C93A25"/>
    <w:rsid w:val="00C947F1"/>
    <w:rsid w:val="00C94BDD"/>
    <w:rsid w:val="00C9520D"/>
    <w:rsid w:val="00C95C2A"/>
    <w:rsid w:val="00C96022"/>
    <w:rsid w:val="00C96983"/>
    <w:rsid w:val="00C96C76"/>
    <w:rsid w:val="00C96CC6"/>
    <w:rsid w:val="00C9788C"/>
    <w:rsid w:val="00C97905"/>
    <w:rsid w:val="00C97A8C"/>
    <w:rsid w:val="00CA0623"/>
    <w:rsid w:val="00CA145A"/>
    <w:rsid w:val="00CA28F7"/>
    <w:rsid w:val="00CA3B39"/>
    <w:rsid w:val="00CA3F97"/>
    <w:rsid w:val="00CA4803"/>
    <w:rsid w:val="00CA4AF0"/>
    <w:rsid w:val="00CA5108"/>
    <w:rsid w:val="00CA5501"/>
    <w:rsid w:val="00CA5B08"/>
    <w:rsid w:val="00CA60B4"/>
    <w:rsid w:val="00CA68A7"/>
    <w:rsid w:val="00CA76D9"/>
    <w:rsid w:val="00CA7981"/>
    <w:rsid w:val="00CB017E"/>
    <w:rsid w:val="00CB1397"/>
    <w:rsid w:val="00CB1CA4"/>
    <w:rsid w:val="00CB34F6"/>
    <w:rsid w:val="00CB352E"/>
    <w:rsid w:val="00CB4666"/>
    <w:rsid w:val="00CB46C0"/>
    <w:rsid w:val="00CB50C8"/>
    <w:rsid w:val="00CB51D4"/>
    <w:rsid w:val="00CB5F77"/>
    <w:rsid w:val="00CB683F"/>
    <w:rsid w:val="00CB68AB"/>
    <w:rsid w:val="00CB6A30"/>
    <w:rsid w:val="00CB7EEA"/>
    <w:rsid w:val="00CC0EC7"/>
    <w:rsid w:val="00CC2BA4"/>
    <w:rsid w:val="00CC2ED8"/>
    <w:rsid w:val="00CC437E"/>
    <w:rsid w:val="00CC4863"/>
    <w:rsid w:val="00CC4CDF"/>
    <w:rsid w:val="00CC563E"/>
    <w:rsid w:val="00CC5999"/>
    <w:rsid w:val="00CC64FF"/>
    <w:rsid w:val="00CC7406"/>
    <w:rsid w:val="00CC7590"/>
    <w:rsid w:val="00CD0CA4"/>
    <w:rsid w:val="00CD1504"/>
    <w:rsid w:val="00CD2A36"/>
    <w:rsid w:val="00CD2DA6"/>
    <w:rsid w:val="00CD2E01"/>
    <w:rsid w:val="00CD2FA5"/>
    <w:rsid w:val="00CD340A"/>
    <w:rsid w:val="00CD346A"/>
    <w:rsid w:val="00CD3697"/>
    <w:rsid w:val="00CD3749"/>
    <w:rsid w:val="00CD3DE2"/>
    <w:rsid w:val="00CD4BE9"/>
    <w:rsid w:val="00CD7539"/>
    <w:rsid w:val="00CD77F8"/>
    <w:rsid w:val="00CE0374"/>
    <w:rsid w:val="00CE11A3"/>
    <w:rsid w:val="00CE141D"/>
    <w:rsid w:val="00CE16FC"/>
    <w:rsid w:val="00CE19F7"/>
    <w:rsid w:val="00CE1E39"/>
    <w:rsid w:val="00CE2B50"/>
    <w:rsid w:val="00CE3E86"/>
    <w:rsid w:val="00CE4443"/>
    <w:rsid w:val="00CE491A"/>
    <w:rsid w:val="00CE5115"/>
    <w:rsid w:val="00CE6724"/>
    <w:rsid w:val="00CE6D1A"/>
    <w:rsid w:val="00CE705C"/>
    <w:rsid w:val="00CF0403"/>
    <w:rsid w:val="00CF172F"/>
    <w:rsid w:val="00CF1A21"/>
    <w:rsid w:val="00CF20BD"/>
    <w:rsid w:val="00CF33B4"/>
    <w:rsid w:val="00CF3535"/>
    <w:rsid w:val="00CF4E3F"/>
    <w:rsid w:val="00CF4E71"/>
    <w:rsid w:val="00CF50F4"/>
    <w:rsid w:val="00CF5D82"/>
    <w:rsid w:val="00CF60F0"/>
    <w:rsid w:val="00CF6343"/>
    <w:rsid w:val="00CF6C2E"/>
    <w:rsid w:val="00CF794D"/>
    <w:rsid w:val="00D00874"/>
    <w:rsid w:val="00D00ECF"/>
    <w:rsid w:val="00D0124A"/>
    <w:rsid w:val="00D016BC"/>
    <w:rsid w:val="00D01BC5"/>
    <w:rsid w:val="00D02428"/>
    <w:rsid w:val="00D03441"/>
    <w:rsid w:val="00D04BD2"/>
    <w:rsid w:val="00D05D25"/>
    <w:rsid w:val="00D06030"/>
    <w:rsid w:val="00D06CCA"/>
    <w:rsid w:val="00D06E3B"/>
    <w:rsid w:val="00D07194"/>
    <w:rsid w:val="00D10040"/>
    <w:rsid w:val="00D10412"/>
    <w:rsid w:val="00D10AEE"/>
    <w:rsid w:val="00D10D38"/>
    <w:rsid w:val="00D1285B"/>
    <w:rsid w:val="00D12AD9"/>
    <w:rsid w:val="00D12EEF"/>
    <w:rsid w:val="00D12F43"/>
    <w:rsid w:val="00D134E6"/>
    <w:rsid w:val="00D145AC"/>
    <w:rsid w:val="00D148CB"/>
    <w:rsid w:val="00D14922"/>
    <w:rsid w:val="00D15224"/>
    <w:rsid w:val="00D1530A"/>
    <w:rsid w:val="00D1560A"/>
    <w:rsid w:val="00D16A1A"/>
    <w:rsid w:val="00D16C58"/>
    <w:rsid w:val="00D16FED"/>
    <w:rsid w:val="00D203CA"/>
    <w:rsid w:val="00D205CB"/>
    <w:rsid w:val="00D205E0"/>
    <w:rsid w:val="00D2079F"/>
    <w:rsid w:val="00D21837"/>
    <w:rsid w:val="00D21A1E"/>
    <w:rsid w:val="00D22209"/>
    <w:rsid w:val="00D225F9"/>
    <w:rsid w:val="00D22DA5"/>
    <w:rsid w:val="00D2395E"/>
    <w:rsid w:val="00D23A46"/>
    <w:rsid w:val="00D2524A"/>
    <w:rsid w:val="00D26060"/>
    <w:rsid w:val="00D26282"/>
    <w:rsid w:val="00D2790E"/>
    <w:rsid w:val="00D302AB"/>
    <w:rsid w:val="00D309E2"/>
    <w:rsid w:val="00D30FDC"/>
    <w:rsid w:val="00D31675"/>
    <w:rsid w:val="00D316D0"/>
    <w:rsid w:val="00D31A93"/>
    <w:rsid w:val="00D32102"/>
    <w:rsid w:val="00D325AF"/>
    <w:rsid w:val="00D32DA2"/>
    <w:rsid w:val="00D32DF0"/>
    <w:rsid w:val="00D32F4F"/>
    <w:rsid w:val="00D33EF8"/>
    <w:rsid w:val="00D34219"/>
    <w:rsid w:val="00D345D7"/>
    <w:rsid w:val="00D347D9"/>
    <w:rsid w:val="00D34A89"/>
    <w:rsid w:val="00D3512A"/>
    <w:rsid w:val="00D35AE1"/>
    <w:rsid w:val="00D3660F"/>
    <w:rsid w:val="00D36F78"/>
    <w:rsid w:val="00D37497"/>
    <w:rsid w:val="00D40379"/>
    <w:rsid w:val="00D4088E"/>
    <w:rsid w:val="00D4113F"/>
    <w:rsid w:val="00D41820"/>
    <w:rsid w:val="00D41914"/>
    <w:rsid w:val="00D4262A"/>
    <w:rsid w:val="00D442E0"/>
    <w:rsid w:val="00D446F8"/>
    <w:rsid w:val="00D45A6C"/>
    <w:rsid w:val="00D46545"/>
    <w:rsid w:val="00D468B2"/>
    <w:rsid w:val="00D46A13"/>
    <w:rsid w:val="00D47A0F"/>
    <w:rsid w:val="00D47A4A"/>
    <w:rsid w:val="00D50B8D"/>
    <w:rsid w:val="00D50C4E"/>
    <w:rsid w:val="00D512F0"/>
    <w:rsid w:val="00D51324"/>
    <w:rsid w:val="00D528F3"/>
    <w:rsid w:val="00D52DE1"/>
    <w:rsid w:val="00D53137"/>
    <w:rsid w:val="00D533E8"/>
    <w:rsid w:val="00D53869"/>
    <w:rsid w:val="00D543E1"/>
    <w:rsid w:val="00D54789"/>
    <w:rsid w:val="00D54AE9"/>
    <w:rsid w:val="00D54E4E"/>
    <w:rsid w:val="00D55D45"/>
    <w:rsid w:val="00D573CC"/>
    <w:rsid w:val="00D57AD3"/>
    <w:rsid w:val="00D613A7"/>
    <w:rsid w:val="00D62676"/>
    <w:rsid w:val="00D62C90"/>
    <w:rsid w:val="00D63EF2"/>
    <w:rsid w:val="00D64940"/>
    <w:rsid w:val="00D64C27"/>
    <w:rsid w:val="00D65011"/>
    <w:rsid w:val="00D65406"/>
    <w:rsid w:val="00D65692"/>
    <w:rsid w:val="00D67FF7"/>
    <w:rsid w:val="00D70365"/>
    <w:rsid w:val="00D70652"/>
    <w:rsid w:val="00D7074C"/>
    <w:rsid w:val="00D7462A"/>
    <w:rsid w:val="00D76DDA"/>
    <w:rsid w:val="00D77258"/>
    <w:rsid w:val="00D77299"/>
    <w:rsid w:val="00D77E24"/>
    <w:rsid w:val="00D80860"/>
    <w:rsid w:val="00D8086D"/>
    <w:rsid w:val="00D808D4"/>
    <w:rsid w:val="00D80DB7"/>
    <w:rsid w:val="00D80DD1"/>
    <w:rsid w:val="00D8178C"/>
    <w:rsid w:val="00D82327"/>
    <w:rsid w:val="00D828AE"/>
    <w:rsid w:val="00D8428B"/>
    <w:rsid w:val="00D84DCA"/>
    <w:rsid w:val="00D84F77"/>
    <w:rsid w:val="00D85431"/>
    <w:rsid w:val="00D854E8"/>
    <w:rsid w:val="00D86286"/>
    <w:rsid w:val="00D867CE"/>
    <w:rsid w:val="00D86B70"/>
    <w:rsid w:val="00D86CC5"/>
    <w:rsid w:val="00D876B2"/>
    <w:rsid w:val="00D87A22"/>
    <w:rsid w:val="00D87D1F"/>
    <w:rsid w:val="00D90D45"/>
    <w:rsid w:val="00D91C39"/>
    <w:rsid w:val="00D927B0"/>
    <w:rsid w:val="00D92A92"/>
    <w:rsid w:val="00D934B0"/>
    <w:rsid w:val="00D9370F"/>
    <w:rsid w:val="00D938F6"/>
    <w:rsid w:val="00D95B20"/>
    <w:rsid w:val="00D95EEE"/>
    <w:rsid w:val="00D964AE"/>
    <w:rsid w:val="00D96632"/>
    <w:rsid w:val="00D96E12"/>
    <w:rsid w:val="00D97B53"/>
    <w:rsid w:val="00DA0E07"/>
    <w:rsid w:val="00DA2C9E"/>
    <w:rsid w:val="00DA2FF7"/>
    <w:rsid w:val="00DA30F7"/>
    <w:rsid w:val="00DA3723"/>
    <w:rsid w:val="00DA3916"/>
    <w:rsid w:val="00DA4503"/>
    <w:rsid w:val="00DA5AEA"/>
    <w:rsid w:val="00DA66CB"/>
    <w:rsid w:val="00DA66E4"/>
    <w:rsid w:val="00DA71F9"/>
    <w:rsid w:val="00DA7C91"/>
    <w:rsid w:val="00DA7FB5"/>
    <w:rsid w:val="00DB1431"/>
    <w:rsid w:val="00DB16CF"/>
    <w:rsid w:val="00DB192F"/>
    <w:rsid w:val="00DB3327"/>
    <w:rsid w:val="00DB3AE5"/>
    <w:rsid w:val="00DB6433"/>
    <w:rsid w:val="00DB7C0A"/>
    <w:rsid w:val="00DC0C54"/>
    <w:rsid w:val="00DC18CB"/>
    <w:rsid w:val="00DC3099"/>
    <w:rsid w:val="00DC30D5"/>
    <w:rsid w:val="00DC4032"/>
    <w:rsid w:val="00DC5241"/>
    <w:rsid w:val="00DC59FE"/>
    <w:rsid w:val="00DC5B6E"/>
    <w:rsid w:val="00DC5C4C"/>
    <w:rsid w:val="00DC652A"/>
    <w:rsid w:val="00DC6AD2"/>
    <w:rsid w:val="00DC6C48"/>
    <w:rsid w:val="00DC7635"/>
    <w:rsid w:val="00DC7CAD"/>
    <w:rsid w:val="00DD081B"/>
    <w:rsid w:val="00DD0981"/>
    <w:rsid w:val="00DD0FCB"/>
    <w:rsid w:val="00DD1765"/>
    <w:rsid w:val="00DD22DB"/>
    <w:rsid w:val="00DD2CB5"/>
    <w:rsid w:val="00DD30F5"/>
    <w:rsid w:val="00DD4AA2"/>
    <w:rsid w:val="00DD4D5A"/>
    <w:rsid w:val="00DD5444"/>
    <w:rsid w:val="00DD5870"/>
    <w:rsid w:val="00DD64EA"/>
    <w:rsid w:val="00DD6BE2"/>
    <w:rsid w:val="00DD6DA3"/>
    <w:rsid w:val="00DD7634"/>
    <w:rsid w:val="00DD775C"/>
    <w:rsid w:val="00DD7A40"/>
    <w:rsid w:val="00DE0381"/>
    <w:rsid w:val="00DE09C2"/>
    <w:rsid w:val="00DE0FD8"/>
    <w:rsid w:val="00DE496F"/>
    <w:rsid w:val="00DE618E"/>
    <w:rsid w:val="00DE6815"/>
    <w:rsid w:val="00DE691B"/>
    <w:rsid w:val="00DF0201"/>
    <w:rsid w:val="00DF0591"/>
    <w:rsid w:val="00DF1030"/>
    <w:rsid w:val="00DF14F6"/>
    <w:rsid w:val="00DF1892"/>
    <w:rsid w:val="00DF196E"/>
    <w:rsid w:val="00DF1B8C"/>
    <w:rsid w:val="00DF20F3"/>
    <w:rsid w:val="00DF36AB"/>
    <w:rsid w:val="00DF5346"/>
    <w:rsid w:val="00E00140"/>
    <w:rsid w:val="00E014A0"/>
    <w:rsid w:val="00E017B8"/>
    <w:rsid w:val="00E01CCE"/>
    <w:rsid w:val="00E01DC2"/>
    <w:rsid w:val="00E025F3"/>
    <w:rsid w:val="00E029D3"/>
    <w:rsid w:val="00E05527"/>
    <w:rsid w:val="00E06494"/>
    <w:rsid w:val="00E07730"/>
    <w:rsid w:val="00E0786E"/>
    <w:rsid w:val="00E1086E"/>
    <w:rsid w:val="00E10CF4"/>
    <w:rsid w:val="00E1103A"/>
    <w:rsid w:val="00E11C64"/>
    <w:rsid w:val="00E11DE5"/>
    <w:rsid w:val="00E11E76"/>
    <w:rsid w:val="00E13097"/>
    <w:rsid w:val="00E132C0"/>
    <w:rsid w:val="00E13F45"/>
    <w:rsid w:val="00E15066"/>
    <w:rsid w:val="00E15A4F"/>
    <w:rsid w:val="00E16712"/>
    <w:rsid w:val="00E16D14"/>
    <w:rsid w:val="00E177C7"/>
    <w:rsid w:val="00E17D67"/>
    <w:rsid w:val="00E20251"/>
    <w:rsid w:val="00E20480"/>
    <w:rsid w:val="00E20771"/>
    <w:rsid w:val="00E20943"/>
    <w:rsid w:val="00E22913"/>
    <w:rsid w:val="00E22D3F"/>
    <w:rsid w:val="00E22D9E"/>
    <w:rsid w:val="00E23C2F"/>
    <w:rsid w:val="00E246D6"/>
    <w:rsid w:val="00E25038"/>
    <w:rsid w:val="00E25151"/>
    <w:rsid w:val="00E27313"/>
    <w:rsid w:val="00E27521"/>
    <w:rsid w:val="00E2772E"/>
    <w:rsid w:val="00E27B26"/>
    <w:rsid w:val="00E305EA"/>
    <w:rsid w:val="00E3072B"/>
    <w:rsid w:val="00E30F66"/>
    <w:rsid w:val="00E3139D"/>
    <w:rsid w:val="00E31B3C"/>
    <w:rsid w:val="00E31D9C"/>
    <w:rsid w:val="00E34DB8"/>
    <w:rsid w:val="00E36374"/>
    <w:rsid w:val="00E3640C"/>
    <w:rsid w:val="00E37DB7"/>
    <w:rsid w:val="00E40016"/>
    <w:rsid w:val="00E40F53"/>
    <w:rsid w:val="00E41C77"/>
    <w:rsid w:val="00E41D44"/>
    <w:rsid w:val="00E423D1"/>
    <w:rsid w:val="00E42A54"/>
    <w:rsid w:val="00E42AC2"/>
    <w:rsid w:val="00E43DA0"/>
    <w:rsid w:val="00E45724"/>
    <w:rsid w:val="00E46187"/>
    <w:rsid w:val="00E4699D"/>
    <w:rsid w:val="00E5243A"/>
    <w:rsid w:val="00E53025"/>
    <w:rsid w:val="00E5378A"/>
    <w:rsid w:val="00E53798"/>
    <w:rsid w:val="00E540DC"/>
    <w:rsid w:val="00E54655"/>
    <w:rsid w:val="00E54787"/>
    <w:rsid w:val="00E54795"/>
    <w:rsid w:val="00E548C5"/>
    <w:rsid w:val="00E55A79"/>
    <w:rsid w:val="00E55E52"/>
    <w:rsid w:val="00E56061"/>
    <w:rsid w:val="00E56318"/>
    <w:rsid w:val="00E56C2A"/>
    <w:rsid w:val="00E5754B"/>
    <w:rsid w:val="00E60476"/>
    <w:rsid w:val="00E61275"/>
    <w:rsid w:val="00E61BFA"/>
    <w:rsid w:val="00E624DE"/>
    <w:rsid w:val="00E632AF"/>
    <w:rsid w:val="00E634A1"/>
    <w:rsid w:val="00E63F29"/>
    <w:rsid w:val="00E64344"/>
    <w:rsid w:val="00E64788"/>
    <w:rsid w:val="00E64C6F"/>
    <w:rsid w:val="00E6543D"/>
    <w:rsid w:val="00E655D0"/>
    <w:rsid w:val="00E657CC"/>
    <w:rsid w:val="00E65A25"/>
    <w:rsid w:val="00E65B76"/>
    <w:rsid w:val="00E66144"/>
    <w:rsid w:val="00E661A9"/>
    <w:rsid w:val="00E66237"/>
    <w:rsid w:val="00E6626E"/>
    <w:rsid w:val="00E71145"/>
    <w:rsid w:val="00E716AC"/>
    <w:rsid w:val="00E71EDC"/>
    <w:rsid w:val="00E722B9"/>
    <w:rsid w:val="00E724BB"/>
    <w:rsid w:val="00E72F3B"/>
    <w:rsid w:val="00E7394A"/>
    <w:rsid w:val="00E73A36"/>
    <w:rsid w:val="00E740BE"/>
    <w:rsid w:val="00E74473"/>
    <w:rsid w:val="00E74801"/>
    <w:rsid w:val="00E74F38"/>
    <w:rsid w:val="00E75028"/>
    <w:rsid w:val="00E75BCC"/>
    <w:rsid w:val="00E75E03"/>
    <w:rsid w:val="00E760B9"/>
    <w:rsid w:val="00E7756B"/>
    <w:rsid w:val="00E77F84"/>
    <w:rsid w:val="00E8012F"/>
    <w:rsid w:val="00E801FA"/>
    <w:rsid w:val="00E80680"/>
    <w:rsid w:val="00E81392"/>
    <w:rsid w:val="00E81587"/>
    <w:rsid w:val="00E82479"/>
    <w:rsid w:val="00E8334E"/>
    <w:rsid w:val="00E8380D"/>
    <w:rsid w:val="00E83B88"/>
    <w:rsid w:val="00E84271"/>
    <w:rsid w:val="00E849AD"/>
    <w:rsid w:val="00E84C8C"/>
    <w:rsid w:val="00E84D1E"/>
    <w:rsid w:val="00E85D22"/>
    <w:rsid w:val="00E85EF5"/>
    <w:rsid w:val="00E87616"/>
    <w:rsid w:val="00E91430"/>
    <w:rsid w:val="00E91E68"/>
    <w:rsid w:val="00E925F8"/>
    <w:rsid w:val="00E95A09"/>
    <w:rsid w:val="00E95BCE"/>
    <w:rsid w:val="00E95D68"/>
    <w:rsid w:val="00E96220"/>
    <w:rsid w:val="00E96F4B"/>
    <w:rsid w:val="00EA0092"/>
    <w:rsid w:val="00EA06E1"/>
    <w:rsid w:val="00EA084F"/>
    <w:rsid w:val="00EA0BD5"/>
    <w:rsid w:val="00EA1542"/>
    <w:rsid w:val="00EA216F"/>
    <w:rsid w:val="00EA2215"/>
    <w:rsid w:val="00EA2D00"/>
    <w:rsid w:val="00EA3E9B"/>
    <w:rsid w:val="00EA404F"/>
    <w:rsid w:val="00EA5CBA"/>
    <w:rsid w:val="00EA781C"/>
    <w:rsid w:val="00EA78B3"/>
    <w:rsid w:val="00EA7DAD"/>
    <w:rsid w:val="00EB0441"/>
    <w:rsid w:val="00EB0854"/>
    <w:rsid w:val="00EB0F96"/>
    <w:rsid w:val="00EB1103"/>
    <w:rsid w:val="00EB220A"/>
    <w:rsid w:val="00EB2AB4"/>
    <w:rsid w:val="00EB2D60"/>
    <w:rsid w:val="00EB48ED"/>
    <w:rsid w:val="00EB4BDE"/>
    <w:rsid w:val="00EB55BE"/>
    <w:rsid w:val="00EB57B7"/>
    <w:rsid w:val="00EB761D"/>
    <w:rsid w:val="00EC0818"/>
    <w:rsid w:val="00EC0DDB"/>
    <w:rsid w:val="00EC14E6"/>
    <w:rsid w:val="00EC1789"/>
    <w:rsid w:val="00EC19B6"/>
    <w:rsid w:val="00EC273B"/>
    <w:rsid w:val="00EC3C7F"/>
    <w:rsid w:val="00EC4E4E"/>
    <w:rsid w:val="00EC5270"/>
    <w:rsid w:val="00EC59FB"/>
    <w:rsid w:val="00EC5BD4"/>
    <w:rsid w:val="00EC6166"/>
    <w:rsid w:val="00EC61C9"/>
    <w:rsid w:val="00EC62D4"/>
    <w:rsid w:val="00EC6B51"/>
    <w:rsid w:val="00EC7172"/>
    <w:rsid w:val="00EC739A"/>
    <w:rsid w:val="00EC7C6B"/>
    <w:rsid w:val="00ED108C"/>
    <w:rsid w:val="00ED1A13"/>
    <w:rsid w:val="00ED1E2F"/>
    <w:rsid w:val="00ED26F4"/>
    <w:rsid w:val="00ED29C2"/>
    <w:rsid w:val="00ED355F"/>
    <w:rsid w:val="00ED3B3A"/>
    <w:rsid w:val="00ED3E43"/>
    <w:rsid w:val="00ED3EBC"/>
    <w:rsid w:val="00ED3FE6"/>
    <w:rsid w:val="00ED45F3"/>
    <w:rsid w:val="00ED4652"/>
    <w:rsid w:val="00ED46E2"/>
    <w:rsid w:val="00ED483E"/>
    <w:rsid w:val="00ED4C79"/>
    <w:rsid w:val="00ED57FE"/>
    <w:rsid w:val="00ED59DA"/>
    <w:rsid w:val="00ED6205"/>
    <w:rsid w:val="00ED703E"/>
    <w:rsid w:val="00ED74A4"/>
    <w:rsid w:val="00ED7909"/>
    <w:rsid w:val="00EE077F"/>
    <w:rsid w:val="00EE1142"/>
    <w:rsid w:val="00EE176C"/>
    <w:rsid w:val="00EE1BB9"/>
    <w:rsid w:val="00EE1C23"/>
    <w:rsid w:val="00EE2614"/>
    <w:rsid w:val="00EE30AA"/>
    <w:rsid w:val="00EE3B6A"/>
    <w:rsid w:val="00EE4441"/>
    <w:rsid w:val="00EE4764"/>
    <w:rsid w:val="00EE4AF7"/>
    <w:rsid w:val="00EE565C"/>
    <w:rsid w:val="00EE5C29"/>
    <w:rsid w:val="00EE5F4A"/>
    <w:rsid w:val="00EE67BE"/>
    <w:rsid w:val="00EE723A"/>
    <w:rsid w:val="00EE7D50"/>
    <w:rsid w:val="00EF07E0"/>
    <w:rsid w:val="00EF1AD9"/>
    <w:rsid w:val="00EF229E"/>
    <w:rsid w:val="00EF286C"/>
    <w:rsid w:val="00EF29B8"/>
    <w:rsid w:val="00EF4350"/>
    <w:rsid w:val="00EF4D37"/>
    <w:rsid w:val="00EF5EE0"/>
    <w:rsid w:val="00EF6942"/>
    <w:rsid w:val="00EF6B46"/>
    <w:rsid w:val="00EF7311"/>
    <w:rsid w:val="00EF7349"/>
    <w:rsid w:val="00EF754D"/>
    <w:rsid w:val="00EF7BEB"/>
    <w:rsid w:val="00F01036"/>
    <w:rsid w:val="00F0192A"/>
    <w:rsid w:val="00F021D6"/>
    <w:rsid w:val="00F030EE"/>
    <w:rsid w:val="00F03770"/>
    <w:rsid w:val="00F03A0D"/>
    <w:rsid w:val="00F03F9E"/>
    <w:rsid w:val="00F043FB"/>
    <w:rsid w:val="00F0508D"/>
    <w:rsid w:val="00F055BA"/>
    <w:rsid w:val="00F05B44"/>
    <w:rsid w:val="00F05E37"/>
    <w:rsid w:val="00F05FA6"/>
    <w:rsid w:val="00F068E8"/>
    <w:rsid w:val="00F06B95"/>
    <w:rsid w:val="00F0700C"/>
    <w:rsid w:val="00F0792E"/>
    <w:rsid w:val="00F07CE0"/>
    <w:rsid w:val="00F07CFB"/>
    <w:rsid w:val="00F10397"/>
    <w:rsid w:val="00F1068F"/>
    <w:rsid w:val="00F1074C"/>
    <w:rsid w:val="00F10E01"/>
    <w:rsid w:val="00F110C3"/>
    <w:rsid w:val="00F11325"/>
    <w:rsid w:val="00F119C1"/>
    <w:rsid w:val="00F127ED"/>
    <w:rsid w:val="00F12B8F"/>
    <w:rsid w:val="00F12EB7"/>
    <w:rsid w:val="00F13657"/>
    <w:rsid w:val="00F13CDC"/>
    <w:rsid w:val="00F1405F"/>
    <w:rsid w:val="00F153B2"/>
    <w:rsid w:val="00F153E4"/>
    <w:rsid w:val="00F15702"/>
    <w:rsid w:val="00F158A4"/>
    <w:rsid w:val="00F15E83"/>
    <w:rsid w:val="00F164B9"/>
    <w:rsid w:val="00F1734A"/>
    <w:rsid w:val="00F178C7"/>
    <w:rsid w:val="00F17D3A"/>
    <w:rsid w:val="00F17F79"/>
    <w:rsid w:val="00F20346"/>
    <w:rsid w:val="00F20866"/>
    <w:rsid w:val="00F208C0"/>
    <w:rsid w:val="00F21197"/>
    <w:rsid w:val="00F219E8"/>
    <w:rsid w:val="00F2254D"/>
    <w:rsid w:val="00F22D41"/>
    <w:rsid w:val="00F2344B"/>
    <w:rsid w:val="00F23616"/>
    <w:rsid w:val="00F2603D"/>
    <w:rsid w:val="00F26507"/>
    <w:rsid w:val="00F27899"/>
    <w:rsid w:val="00F278BB"/>
    <w:rsid w:val="00F30E2C"/>
    <w:rsid w:val="00F30FB8"/>
    <w:rsid w:val="00F3151B"/>
    <w:rsid w:val="00F32B5D"/>
    <w:rsid w:val="00F3432E"/>
    <w:rsid w:val="00F34E9A"/>
    <w:rsid w:val="00F35017"/>
    <w:rsid w:val="00F3512A"/>
    <w:rsid w:val="00F35154"/>
    <w:rsid w:val="00F3539D"/>
    <w:rsid w:val="00F35E28"/>
    <w:rsid w:val="00F365D0"/>
    <w:rsid w:val="00F3696E"/>
    <w:rsid w:val="00F36A8F"/>
    <w:rsid w:val="00F37BBF"/>
    <w:rsid w:val="00F37E75"/>
    <w:rsid w:val="00F40A0B"/>
    <w:rsid w:val="00F40DCD"/>
    <w:rsid w:val="00F41088"/>
    <w:rsid w:val="00F4156F"/>
    <w:rsid w:val="00F42031"/>
    <w:rsid w:val="00F4223F"/>
    <w:rsid w:val="00F4395B"/>
    <w:rsid w:val="00F44184"/>
    <w:rsid w:val="00F444F9"/>
    <w:rsid w:val="00F44A47"/>
    <w:rsid w:val="00F44B86"/>
    <w:rsid w:val="00F44D82"/>
    <w:rsid w:val="00F45686"/>
    <w:rsid w:val="00F45792"/>
    <w:rsid w:val="00F457FC"/>
    <w:rsid w:val="00F4691F"/>
    <w:rsid w:val="00F46D72"/>
    <w:rsid w:val="00F52CA5"/>
    <w:rsid w:val="00F52F07"/>
    <w:rsid w:val="00F53308"/>
    <w:rsid w:val="00F53409"/>
    <w:rsid w:val="00F535BC"/>
    <w:rsid w:val="00F53D85"/>
    <w:rsid w:val="00F556A9"/>
    <w:rsid w:val="00F55A7D"/>
    <w:rsid w:val="00F55C6F"/>
    <w:rsid w:val="00F5676C"/>
    <w:rsid w:val="00F5685D"/>
    <w:rsid w:val="00F56B92"/>
    <w:rsid w:val="00F56E33"/>
    <w:rsid w:val="00F57323"/>
    <w:rsid w:val="00F57423"/>
    <w:rsid w:val="00F6141F"/>
    <w:rsid w:val="00F61AA5"/>
    <w:rsid w:val="00F620CB"/>
    <w:rsid w:val="00F62B0D"/>
    <w:rsid w:val="00F62B4E"/>
    <w:rsid w:val="00F635B7"/>
    <w:rsid w:val="00F64349"/>
    <w:rsid w:val="00F646F3"/>
    <w:rsid w:val="00F64F18"/>
    <w:rsid w:val="00F651FE"/>
    <w:rsid w:val="00F65532"/>
    <w:rsid w:val="00F657D3"/>
    <w:rsid w:val="00F6628D"/>
    <w:rsid w:val="00F66B7A"/>
    <w:rsid w:val="00F66D12"/>
    <w:rsid w:val="00F67B82"/>
    <w:rsid w:val="00F67C2C"/>
    <w:rsid w:val="00F7096E"/>
    <w:rsid w:val="00F709AD"/>
    <w:rsid w:val="00F70C9F"/>
    <w:rsid w:val="00F72292"/>
    <w:rsid w:val="00F72441"/>
    <w:rsid w:val="00F72905"/>
    <w:rsid w:val="00F7297B"/>
    <w:rsid w:val="00F72D91"/>
    <w:rsid w:val="00F73718"/>
    <w:rsid w:val="00F73CDF"/>
    <w:rsid w:val="00F73D4C"/>
    <w:rsid w:val="00F740EC"/>
    <w:rsid w:val="00F74612"/>
    <w:rsid w:val="00F75279"/>
    <w:rsid w:val="00F75453"/>
    <w:rsid w:val="00F77E7D"/>
    <w:rsid w:val="00F8187D"/>
    <w:rsid w:val="00F81C93"/>
    <w:rsid w:val="00F8202C"/>
    <w:rsid w:val="00F82078"/>
    <w:rsid w:val="00F83B6A"/>
    <w:rsid w:val="00F84226"/>
    <w:rsid w:val="00F84293"/>
    <w:rsid w:val="00F84302"/>
    <w:rsid w:val="00F84BD7"/>
    <w:rsid w:val="00F866A0"/>
    <w:rsid w:val="00F86D4A"/>
    <w:rsid w:val="00F86E3F"/>
    <w:rsid w:val="00F900EF"/>
    <w:rsid w:val="00F9034E"/>
    <w:rsid w:val="00F90E5A"/>
    <w:rsid w:val="00F9219F"/>
    <w:rsid w:val="00F926C2"/>
    <w:rsid w:val="00F92B12"/>
    <w:rsid w:val="00F92FDF"/>
    <w:rsid w:val="00F93B10"/>
    <w:rsid w:val="00F93D33"/>
    <w:rsid w:val="00F940CE"/>
    <w:rsid w:val="00F94FAA"/>
    <w:rsid w:val="00F96361"/>
    <w:rsid w:val="00F96CA1"/>
    <w:rsid w:val="00F96D25"/>
    <w:rsid w:val="00F96D57"/>
    <w:rsid w:val="00F96EE7"/>
    <w:rsid w:val="00F97890"/>
    <w:rsid w:val="00F97BA0"/>
    <w:rsid w:val="00F97DAE"/>
    <w:rsid w:val="00FA1026"/>
    <w:rsid w:val="00FA18F2"/>
    <w:rsid w:val="00FA23C2"/>
    <w:rsid w:val="00FA2D93"/>
    <w:rsid w:val="00FA40AA"/>
    <w:rsid w:val="00FA463F"/>
    <w:rsid w:val="00FA49A3"/>
    <w:rsid w:val="00FA4F72"/>
    <w:rsid w:val="00FA608E"/>
    <w:rsid w:val="00FA665B"/>
    <w:rsid w:val="00FA6B83"/>
    <w:rsid w:val="00FA6C80"/>
    <w:rsid w:val="00FA77B8"/>
    <w:rsid w:val="00FB0079"/>
    <w:rsid w:val="00FB01D7"/>
    <w:rsid w:val="00FB11EA"/>
    <w:rsid w:val="00FB25C1"/>
    <w:rsid w:val="00FB33EA"/>
    <w:rsid w:val="00FB3A02"/>
    <w:rsid w:val="00FB4D96"/>
    <w:rsid w:val="00FB5C41"/>
    <w:rsid w:val="00FB743C"/>
    <w:rsid w:val="00FB7713"/>
    <w:rsid w:val="00FB796F"/>
    <w:rsid w:val="00FC01C3"/>
    <w:rsid w:val="00FC072D"/>
    <w:rsid w:val="00FC24E0"/>
    <w:rsid w:val="00FC3345"/>
    <w:rsid w:val="00FC3ED8"/>
    <w:rsid w:val="00FC50D1"/>
    <w:rsid w:val="00FC5808"/>
    <w:rsid w:val="00FC6516"/>
    <w:rsid w:val="00FC6B19"/>
    <w:rsid w:val="00FC70F6"/>
    <w:rsid w:val="00FC77A9"/>
    <w:rsid w:val="00FC7B43"/>
    <w:rsid w:val="00FC7E86"/>
    <w:rsid w:val="00FD00DA"/>
    <w:rsid w:val="00FD0DE2"/>
    <w:rsid w:val="00FD177D"/>
    <w:rsid w:val="00FD24CA"/>
    <w:rsid w:val="00FD3408"/>
    <w:rsid w:val="00FD43AB"/>
    <w:rsid w:val="00FD4B16"/>
    <w:rsid w:val="00FD51B5"/>
    <w:rsid w:val="00FD51C0"/>
    <w:rsid w:val="00FD5B40"/>
    <w:rsid w:val="00FD64C1"/>
    <w:rsid w:val="00FD7193"/>
    <w:rsid w:val="00FD7C7E"/>
    <w:rsid w:val="00FE10EF"/>
    <w:rsid w:val="00FE1A79"/>
    <w:rsid w:val="00FE1AC6"/>
    <w:rsid w:val="00FE1DA8"/>
    <w:rsid w:val="00FE2FAA"/>
    <w:rsid w:val="00FE36AB"/>
    <w:rsid w:val="00FE45CE"/>
    <w:rsid w:val="00FE462B"/>
    <w:rsid w:val="00FE463C"/>
    <w:rsid w:val="00FE49DA"/>
    <w:rsid w:val="00FE7C19"/>
    <w:rsid w:val="00FF0A43"/>
    <w:rsid w:val="00FF0D25"/>
    <w:rsid w:val="00FF0E09"/>
    <w:rsid w:val="00FF1C5D"/>
    <w:rsid w:val="00FF20E1"/>
    <w:rsid w:val="00FF2229"/>
    <w:rsid w:val="00FF2367"/>
    <w:rsid w:val="00FF25BB"/>
    <w:rsid w:val="00FF2A14"/>
    <w:rsid w:val="00FF3763"/>
    <w:rsid w:val="00FF3A6D"/>
    <w:rsid w:val="00FF4459"/>
    <w:rsid w:val="00FF4A5B"/>
    <w:rsid w:val="00FF5B6B"/>
    <w:rsid w:val="00FF631F"/>
    <w:rsid w:val="00FF6A95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3380"/>
    <w:rPr>
      <w:rFonts w:ascii="Calibri" w:eastAsia="Calibri" w:hAnsi="Calibri"/>
      <w:lang w:val="en-US" w:bidi="en-US"/>
    </w:rPr>
  </w:style>
  <w:style w:type="paragraph" w:styleId="a4">
    <w:name w:val="No Spacing"/>
    <w:basedOn w:val="a"/>
    <w:link w:val="a3"/>
    <w:uiPriority w:val="1"/>
    <w:qFormat/>
    <w:rsid w:val="00363380"/>
    <w:rPr>
      <w:rFonts w:ascii="Calibri" w:eastAsia="Calibri" w:hAnsi="Calibri" w:cstheme="minorBidi"/>
      <w:sz w:val="22"/>
      <w:szCs w:val="22"/>
      <w:lang w:val="en-US" w:eastAsia="en-US" w:bidi="en-US"/>
    </w:rPr>
  </w:style>
  <w:style w:type="character" w:customStyle="1" w:styleId="FontStyle12">
    <w:name w:val="Font Style12"/>
    <w:uiPriority w:val="99"/>
    <w:rsid w:val="007A6674"/>
    <w:rPr>
      <w:rFonts w:ascii="Times New Roman" w:hAnsi="Times New Roman" w:cs="Times New Roman"/>
      <w:sz w:val="14"/>
      <w:szCs w:val="14"/>
    </w:rPr>
  </w:style>
  <w:style w:type="character" w:customStyle="1" w:styleId="a5">
    <w:name w:val="Основной текст Знак"/>
    <w:rsid w:val="00F97BA0"/>
    <w:rPr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2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2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D41D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D5BD-2A08-4FE3-AC19-82F9F3BA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3294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Модеева</dc:creator>
  <cp:lastModifiedBy>Казанцева</cp:lastModifiedBy>
  <cp:revision>29</cp:revision>
  <cp:lastPrinted>2021-03-26T09:06:00Z</cp:lastPrinted>
  <dcterms:created xsi:type="dcterms:W3CDTF">2020-11-15T17:56:00Z</dcterms:created>
  <dcterms:modified xsi:type="dcterms:W3CDTF">2021-03-30T12:38:00Z</dcterms:modified>
</cp:coreProperties>
</file>