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4" w:rsidRDefault="00C22765" w:rsidP="00713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63C" w:rsidRPr="00DF263C">
        <w:rPr>
          <w:rFonts w:ascii="Times New Roman" w:hAnsi="Times New Roman" w:cs="Times New Roman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DF263C" w:rsidRPr="00DF263C" w:rsidRDefault="00DF263C" w:rsidP="00713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ED8" w:rsidRDefault="00D95ED8" w:rsidP="00E46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5ED8">
        <w:rPr>
          <w:rFonts w:ascii="Times New Roman" w:hAnsi="Times New Roman" w:cs="Times New Roman"/>
          <w:b/>
          <w:sz w:val="28"/>
          <w:szCs w:val="28"/>
        </w:rPr>
        <w:t>олучение комплексных экологических разрешений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95ED8">
        <w:rPr>
          <w:rFonts w:ascii="Times New Roman" w:hAnsi="Times New Roman" w:cs="Times New Roman"/>
          <w:sz w:val="28"/>
          <w:szCs w:val="28"/>
        </w:rPr>
        <w:t>1 января 2019 года меры государственного регулирования в области охраны окружающей среды будут применяться к предприятиям в зависимости от категории эксплуатируемого объекта негативного воздействия на окружающую среду, присвоенной такому объекту при постановке на государственный учет.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D8">
        <w:rPr>
          <w:rFonts w:ascii="Times New Roman" w:hAnsi="Times New Roman" w:cs="Times New Roman"/>
          <w:sz w:val="28"/>
          <w:szCs w:val="28"/>
        </w:rPr>
        <w:t>В соответствии с п. 1 ст. 31.1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10.01.2002 № 7-ФЗ «Об охране окружающей среды»</w:t>
      </w:r>
      <w:r w:rsidRPr="00D95ED8">
        <w:rPr>
          <w:rFonts w:ascii="Times New Roman" w:hAnsi="Times New Roman" w:cs="Times New Roman"/>
          <w:sz w:val="28"/>
          <w:szCs w:val="28"/>
        </w:rPr>
        <w:t xml:space="preserve"> (вступающей в силу с 1 ян</w:t>
      </w:r>
      <w:r>
        <w:rPr>
          <w:rFonts w:ascii="Times New Roman" w:hAnsi="Times New Roman" w:cs="Times New Roman"/>
          <w:sz w:val="28"/>
          <w:szCs w:val="28"/>
        </w:rPr>
        <w:t>варя 2019 года) (далее - Закон №</w:t>
      </w:r>
      <w:r w:rsidRPr="00D95ED8">
        <w:rPr>
          <w:rFonts w:ascii="Times New Roman" w:hAnsi="Times New Roman" w:cs="Times New Roman"/>
          <w:sz w:val="28"/>
          <w:szCs w:val="28"/>
        </w:rPr>
        <w:t xml:space="preserve"> 7-ФЗ) 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D8">
        <w:rPr>
          <w:rFonts w:ascii="Times New Roman" w:hAnsi="Times New Roman" w:cs="Times New Roman"/>
          <w:sz w:val="28"/>
          <w:szCs w:val="28"/>
        </w:rPr>
        <w:t>Комплексное экологическое разрешение выдается на отдельный объект, оказывающий негативное воздействие на окружающую среду, в том числе линейный объект, на основании заявки, подаваемой в уполномоченный Правительством РФ федеральный орган исполнительной власти.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D8">
        <w:rPr>
          <w:rFonts w:ascii="Times New Roman" w:hAnsi="Times New Roman" w:cs="Times New Roman"/>
          <w:sz w:val="28"/>
          <w:szCs w:val="28"/>
        </w:rPr>
        <w:t>Согласно ч. 6 ст. 11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21.07.2014 № 219-ФЗ «</w:t>
      </w:r>
      <w:r w:rsidRPr="00D95ED8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D95ED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ED8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95ED8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осуществляющие хозяйственную и (или) иную деятельность на объектах I категории, включенных в утвержденный уполномоченным Правительством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95ED8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перечень объектов, обязаны обратиться в уполномоченный Правительством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D95ED8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 с заявкой на получение комплексного экологического разрешения в период с 1 января 2019 года по 31 декабря 2022 года включительно.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D8">
        <w:rPr>
          <w:rFonts w:ascii="Times New Roman" w:hAnsi="Times New Roman" w:cs="Times New Roman"/>
          <w:sz w:val="28"/>
          <w:szCs w:val="28"/>
        </w:rPr>
        <w:t>Указанный перечень объектов I категории утвержден приказом М</w:t>
      </w:r>
      <w:r>
        <w:rPr>
          <w:rFonts w:ascii="Times New Roman" w:hAnsi="Times New Roman" w:cs="Times New Roman"/>
          <w:sz w:val="28"/>
          <w:szCs w:val="28"/>
        </w:rPr>
        <w:t>инприроды России от 18.04.2018 №</w:t>
      </w:r>
      <w:r w:rsidRPr="00D95ED8">
        <w:rPr>
          <w:rFonts w:ascii="Times New Roman" w:hAnsi="Times New Roman" w:cs="Times New Roman"/>
          <w:sz w:val="28"/>
          <w:szCs w:val="28"/>
        </w:rPr>
        <w:t xml:space="preserve"> 154 и включает 300 объектов (далее - Перечень).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D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хозяйственную и (или) иную деятельность на объектах, относящихся к области применения наилучших доступных технологий и не включенных в указанный Перечень, обязаны получить комплексное экологическое разрешение до 1 января 2025 года.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ED8">
        <w:rPr>
          <w:rFonts w:ascii="Times New Roman" w:hAnsi="Times New Roman" w:cs="Times New Roman"/>
          <w:sz w:val="28"/>
          <w:szCs w:val="28"/>
        </w:rPr>
        <w:t xml:space="preserve">Вместе с тем предусматривается, что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нормативы образования отходов и лимиты на их размещение, полученные юридическими лицами и индивидуальными предпринимателями, осуществляющими хозяйственную и (или) иную деятельность на объектах, </w:t>
      </w:r>
      <w:r w:rsidRPr="00D95ED8">
        <w:rPr>
          <w:rFonts w:ascii="Times New Roman" w:hAnsi="Times New Roman" w:cs="Times New Roman"/>
          <w:sz w:val="28"/>
          <w:szCs w:val="28"/>
        </w:rPr>
        <w:lastRenderedPageBreak/>
        <w:t>оказывающих негативное воздействие на окружающую среду и относящихся к областям применения наилучших доступных технологий, до 1 января 2019 года, действуют до дня получения комплексного экологического разрешения.</w:t>
      </w:r>
    </w:p>
    <w:p w:rsidR="00D95ED8" w:rsidRPr="00D95ED8" w:rsidRDefault="00D95ED8" w:rsidP="00D95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3C" w:rsidRDefault="00DF263C" w:rsidP="00DF263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F263C">
        <w:rPr>
          <w:rFonts w:ascii="Times New Roman CYR" w:hAnsi="Times New Roman CYR" w:cs="Times New Roman CYR"/>
          <w:sz w:val="28"/>
          <w:szCs w:val="28"/>
        </w:rPr>
        <w:t>Ленинградская межрайонная природ</w:t>
      </w:r>
      <w:r>
        <w:rPr>
          <w:rFonts w:ascii="Times New Roman CYR" w:hAnsi="Times New Roman CYR" w:cs="Times New Roman CYR"/>
          <w:sz w:val="28"/>
          <w:szCs w:val="28"/>
        </w:rPr>
        <w:t>оохранная прокуратура</w:t>
      </w:r>
    </w:p>
    <w:p w:rsidR="00DF263C" w:rsidRDefault="00DF263C" w:rsidP="00DF263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263C" w:rsidRPr="00DF263C" w:rsidRDefault="00DF263C" w:rsidP="00DF263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01.11.2018 </w:t>
      </w: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5ED8" w:rsidRDefault="00D95ED8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70C0" w:rsidRDefault="00A22FF3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2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4AC" w:rsidRPr="00FC2FB0">
        <w:rPr>
          <w:rFonts w:ascii="Times New Roman" w:hAnsi="Times New Roman" w:cs="Times New Roman"/>
          <w:sz w:val="28"/>
          <w:szCs w:val="28"/>
        </w:rPr>
        <w:t xml:space="preserve"> </w:t>
      </w:r>
      <w:r w:rsidR="00A01B17" w:rsidRPr="00FC2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7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422" w:rsidRDefault="00713422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3422" w:rsidRDefault="00713422" w:rsidP="00AF3A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Pr="00AF3A45" w:rsidRDefault="000D6F77" w:rsidP="00AF3A45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Чубукова, (812) </w:t>
      </w:r>
      <w:r w:rsidR="00EF2A4B">
        <w:rPr>
          <w:rFonts w:ascii="Times New Roman" w:hAnsi="Times New Roman" w:cs="Times New Roman"/>
        </w:rPr>
        <w:t>429-77-89</w:t>
      </w:r>
    </w:p>
    <w:sectPr w:rsidR="00F27C18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2D" w:rsidRDefault="00BF502D" w:rsidP="00653AFC">
      <w:pPr>
        <w:spacing w:after="0" w:line="240" w:lineRule="auto"/>
      </w:pPr>
      <w:r>
        <w:separator/>
      </w:r>
    </w:p>
  </w:endnote>
  <w:endnote w:type="continuationSeparator" w:id="0">
    <w:p w:rsidR="00BF502D" w:rsidRDefault="00BF502D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2D" w:rsidRDefault="00BF502D" w:rsidP="00653AFC">
      <w:pPr>
        <w:spacing w:after="0" w:line="240" w:lineRule="auto"/>
      </w:pPr>
      <w:r>
        <w:separator/>
      </w:r>
    </w:p>
  </w:footnote>
  <w:footnote w:type="continuationSeparator" w:id="0">
    <w:p w:rsidR="00BF502D" w:rsidRDefault="00BF502D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D93218" w:rsidRDefault="00361A2F">
        <w:pPr>
          <w:pStyle w:val="a3"/>
          <w:jc w:val="center"/>
        </w:pPr>
        <w:fldSimple w:instr="PAGE   \* MERGEFORMAT">
          <w:r w:rsidR="00DF263C">
            <w:rPr>
              <w:noProof/>
            </w:rPr>
            <w:t>2</w:t>
          </w:r>
        </w:fldSimple>
      </w:p>
    </w:sdtContent>
  </w:sdt>
  <w:p w:rsidR="00D93218" w:rsidRDefault="00D93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60ED2"/>
    <w:rsid w:val="000810E2"/>
    <w:rsid w:val="000834C5"/>
    <w:rsid w:val="00094F3A"/>
    <w:rsid w:val="000A6E7E"/>
    <w:rsid w:val="000B0D07"/>
    <w:rsid w:val="000B29DE"/>
    <w:rsid w:val="000B51ED"/>
    <w:rsid w:val="000D6F77"/>
    <w:rsid w:val="000D7B9A"/>
    <w:rsid w:val="000F17A0"/>
    <w:rsid w:val="001075F1"/>
    <w:rsid w:val="00114E13"/>
    <w:rsid w:val="00115286"/>
    <w:rsid w:val="00122FBD"/>
    <w:rsid w:val="001372BC"/>
    <w:rsid w:val="00145D87"/>
    <w:rsid w:val="0016299F"/>
    <w:rsid w:val="001652CD"/>
    <w:rsid w:val="0016705E"/>
    <w:rsid w:val="00167EBC"/>
    <w:rsid w:val="001729FF"/>
    <w:rsid w:val="00182E23"/>
    <w:rsid w:val="001B25CF"/>
    <w:rsid w:val="001C3AFF"/>
    <w:rsid w:val="001D4B2A"/>
    <w:rsid w:val="001E19B4"/>
    <w:rsid w:val="00221B13"/>
    <w:rsid w:val="0023063D"/>
    <w:rsid w:val="00232CEE"/>
    <w:rsid w:val="00265318"/>
    <w:rsid w:val="002726E3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20758"/>
    <w:rsid w:val="0035715F"/>
    <w:rsid w:val="00357ABC"/>
    <w:rsid w:val="00361A2F"/>
    <w:rsid w:val="00372695"/>
    <w:rsid w:val="003740D4"/>
    <w:rsid w:val="003871D1"/>
    <w:rsid w:val="003B4515"/>
    <w:rsid w:val="00416D92"/>
    <w:rsid w:val="0042667D"/>
    <w:rsid w:val="00442A04"/>
    <w:rsid w:val="00444086"/>
    <w:rsid w:val="004805EE"/>
    <w:rsid w:val="00492065"/>
    <w:rsid w:val="004974BB"/>
    <w:rsid w:val="004979AF"/>
    <w:rsid w:val="004A03D7"/>
    <w:rsid w:val="004B256C"/>
    <w:rsid w:val="004B37CB"/>
    <w:rsid w:val="004B67E2"/>
    <w:rsid w:val="004B7F48"/>
    <w:rsid w:val="004D7F04"/>
    <w:rsid w:val="004E0E69"/>
    <w:rsid w:val="004E2122"/>
    <w:rsid w:val="00526680"/>
    <w:rsid w:val="00536178"/>
    <w:rsid w:val="00540CAF"/>
    <w:rsid w:val="0055611F"/>
    <w:rsid w:val="005913F8"/>
    <w:rsid w:val="00595BE0"/>
    <w:rsid w:val="005A46B9"/>
    <w:rsid w:val="005A6E48"/>
    <w:rsid w:val="005B35BF"/>
    <w:rsid w:val="005C5683"/>
    <w:rsid w:val="005E6658"/>
    <w:rsid w:val="005E6FF0"/>
    <w:rsid w:val="005F4873"/>
    <w:rsid w:val="005F4FD5"/>
    <w:rsid w:val="005F5830"/>
    <w:rsid w:val="00616FB1"/>
    <w:rsid w:val="00642E49"/>
    <w:rsid w:val="00653AFC"/>
    <w:rsid w:val="00671C6D"/>
    <w:rsid w:val="00691EC2"/>
    <w:rsid w:val="006B2299"/>
    <w:rsid w:val="006B2FDC"/>
    <w:rsid w:val="006C0A55"/>
    <w:rsid w:val="006D4BC9"/>
    <w:rsid w:val="006E00D0"/>
    <w:rsid w:val="006E7B87"/>
    <w:rsid w:val="00713422"/>
    <w:rsid w:val="00720F00"/>
    <w:rsid w:val="007267EC"/>
    <w:rsid w:val="00727B3C"/>
    <w:rsid w:val="00731458"/>
    <w:rsid w:val="00731CF9"/>
    <w:rsid w:val="007348AA"/>
    <w:rsid w:val="007539AC"/>
    <w:rsid w:val="007701DD"/>
    <w:rsid w:val="007729B1"/>
    <w:rsid w:val="0078666A"/>
    <w:rsid w:val="007B6F88"/>
    <w:rsid w:val="007C2507"/>
    <w:rsid w:val="007C6463"/>
    <w:rsid w:val="008013ED"/>
    <w:rsid w:val="00815F19"/>
    <w:rsid w:val="008508B1"/>
    <w:rsid w:val="00854F14"/>
    <w:rsid w:val="008A661E"/>
    <w:rsid w:val="008B15C0"/>
    <w:rsid w:val="008D3AE2"/>
    <w:rsid w:val="008D3BFC"/>
    <w:rsid w:val="008F713D"/>
    <w:rsid w:val="00931750"/>
    <w:rsid w:val="00937FDB"/>
    <w:rsid w:val="00947F62"/>
    <w:rsid w:val="0095009E"/>
    <w:rsid w:val="00967ECC"/>
    <w:rsid w:val="00973002"/>
    <w:rsid w:val="009834E4"/>
    <w:rsid w:val="009907CD"/>
    <w:rsid w:val="00996C6B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F11B5"/>
    <w:rsid w:val="00AF3A45"/>
    <w:rsid w:val="00AF49DD"/>
    <w:rsid w:val="00B030A1"/>
    <w:rsid w:val="00B06BD2"/>
    <w:rsid w:val="00B3217A"/>
    <w:rsid w:val="00B74AC0"/>
    <w:rsid w:val="00B772BB"/>
    <w:rsid w:val="00B83ADE"/>
    <w:rsid w:val="00B8591C"/>
    <w:rsid w:val="00B928E4"/>
    <w:rsid w:val="00BC29AE"/>
    <w:rsid w:val="00BC7C7B"/>
    <w:rsid w:val="00BE3B4D"/>
    <w:rsid w:val="00BF502D"/>
    <w:rsid w:val="00C16845"/>
    <w:rsid w:val="00C22765"/>
    <w:rsid w:val="00C529D3"/>
    <w:rsid w:val="00C56CCF"/>
    <w:rsid w:val="00C60854"/>
    <w:rsid w:val="00C612BB"/>
    <w:rsid w:val="00C807E3"/>
    <w:rsid w:val="00C865AB"/>
    <w:rsid w:val="00C972CA"/>
    <w:rsid w:val="00CB0AD0"/>
    <w:rsid w:val="00CD05BA"/>
    <w:rsid w:val="00CE456E"/>
    <w:rsid w:val="00CF5A9C"/>
    <w:rsid w:val="00CF5BCB"/>
    <w:rsid w:val="00D201B3"/>
    <w:rsid w:val="00D2343C"/>
    <w:rsid w:val="00D274C1"/>
    <w:rsid w:val="00D426C8"/>
    <w:rsid w:val="00D53DFD"/>
    <w:rsid w:val="00D55088"/>
    <w:rsid w:val="00D70031"/>
    <w:rsid w:val="00D77DF9"/>
    <w:rsid w:val="00D84687"/>
    <w:rsid w:val="00D9271A"/>
    <w:rsid w:val="00D93218"/>
    <w:rsid w:val="00D95375"/>
    <w:rsid w:val="00D95ED8"/>
    <w:rsid w:val="00DA1ED8"/>
    <w:rsid w:val="00DC0A7B"/>
    <w:rsid w:val="00DF263C"/>
    <w:rsid w:val="00E238E0"/>
    <w:rsid w:val="00E23B28"/>
    <w:rsid w:val="00E270C0"/>
    <w:rsid w:val="00E46CB2"/>
    <w:rsid w:val="00E47D3E"/>
    <w:rsid w:val="00E667F5"/>
    <w:rsid w:val="00E7313C"/>
    <w:rsid w:val="00E80BF1"/>
    <w:rsid w:val="00E82BFF"/>
    <w:rsid w:val="00EB1724"/>
    <w:rsid w:val="00EC19EC"/>
    <w:rsid w:val="00EC64AC"/>
    <w:rsid w:val="00EF2A4B"/>
    <w:rsid w:val="00F17123"/>
    <w:rsid w:val="00F25D21"/>
    <w:rsid w:val="00F27C18"/>
    <w:rsid w:val="00F37122"/>
    <w:rsid w:val="00F769C6"/>
    <w:rsid w:val="00F8102C"/>
    <w:rsid w:val="00F8271A"/>
    <w:rsid w:val="00FA4778"/>
    <w:rsid w:val="00FB3671"/>
    <w:rsid w:val="00FB4D68"/>
    <w:rsid w:val="00FC2FB0"/>
    <w:rsid w:val="00FD0EBB"/>
    <w:rsid w:val="00FE15A5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93</cp:revision>
  <cp:lastPrinted>2018-10-23T05:25:00Z</cp:lastPrinted>
  <dcterms:created xsi:type="dcterms:W3CDTF">2016-12-18T10:54:00Z</dcterms:created>
  <dcterms:modified xsi:type="dcterms:W3CDTF">2018-11-01T12:47:00Z</dcterms:modified>
</cp:coreProperties>
</file>